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2881E" w14:textId="77777777" w:rsidR="0042772F" w:rsidRPr="0025378B" w:rsidRDefault="006E7330" w:rsidP="005A4A33">
      <w:pPr>
        <w:pStyle w:val="Nagwek2"/>
        <w:tabs>
          <w:tab w:val="left" w:pos="0"/>
        </w:tabs>
        <w:jc w:val="both"/>
        <w:rPr>
          <w:rFonts w:ascii="Arial Narrow" w:hAnsi="Arial Narrow"/>
          <w:b w:val="0"/>
          <w:bCs/>
          <w:szCs w:val="32"/>
          <w:lang w:eastAsia="ar-SA"/>
        </w:rPr>
      </w:pPr>
      <w:r w:rsidRPr="0025378B">
        <w:rPr>
          <w:rFonts w:ascii="Arial Narrow" w:hAnsi="Arial Narrow"/>
          <w:sz w:val="22"/>
          <w:szCs w:val="22"/>
        </w:rPr>
        <w:t xml:space="preserve">                                              </w:t>
      </w:r>
    </w:p>
    <w:p w14:paraId="5D0D19EA" w14:textId="2951685F" w:rsidR="00B2681F" w:rsidRPr="0025378B" w:rsidRDefault="00B2681F" w:rsidP="00B2681F">
      <w:pPr>
        <w:pStyle w:val="Nagwek2"/>
        <w:ind w:right="-235"/>
        <w:jc w:val="left"/>
        <w:rPr>
          <w:rFonts w:ascii="Arial Narrow" w:hAnsi="Arial Narrow" w:cs="Arial"/>
          <w:b w:val="0"/>
          <w:bCs/>
          <w:sz w:val="22"/>
          <w:szCs w:val="22"/>
        </w:rPr>
      </w:pPr>
      <w:r w:rsidRPr="0025378B">
        <w:rPr>
          <w:rFonts w:ascii="Arial Narrow" w:hAnsi="Arial Narrow" w:cs="Arial"/>
          <w:b w:val="0"/>
          <w:bCs/>
          <w:sz w:val="22"/>
          <w:szCs w:val="22"/>
        </w:rPr>
        <w:t xml:space="preserve">                                                  </w:t>
      </w:r>
      <w:r w:rsidRPr="0025378B">
        <w:rPr>
          <w:rFonts w:ascii="Arial Narrow" w:hAnsi="Arial Narrow" w:cs="Arial"/>
          <w:b w:val="0"/>
          <w:bCs/>
          <w:sz w:val="22"/>
          <w:szCs w:val="22"/>
        </w:rPr>
        <w:tab/>
      </w:r>
      <w:r w:rsidRPr="0025378B">
        <w:rPr>
          <w:rFonts w:ascii="Arial Narrow" w:hAnsi="Arial Narrow" w:cs="Arial"/>
          <w:b w:val="0"/>
          <w:bCs/>
          <w:sz w:val="22"/>
          <w:szCs w:val="22"/>
        </w:rPr>
        <w:tab/>
        <w:t>ZAWARTOŚĆ OPRACOWANIA</w:t>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t>Str.</w:t>
      </w:r>
      <w:r w:rsidRPr="0025378B">
        <w:rPr>
          <w:rFonts w:ascii="Arial Narrow" w:hAnsi="Arial Narrow" w:cs="Arial"/>
          <w:b w:val="0"/>
          <w:bCs/>
          <w:sz w:val="22"/>
          <w:szCs w:val="22"/>
        </w:rPr>
        <w:tab/>
        <w:t xml:space="preserve"> </w:t>
      </w:r>
    </w:p>
    <w:p w14:paraId="5AA8101B" w14:textId="331DDC7B" w:rsidR="00B2681F" w:rsidRPr="0025378B" w:rsidRDefault="00B2681F" w:rsidP="00B2681F">
      <w:pPr>
        <w:pStyle w:val="Nagwek2"/>
        <w:numPr>
          <w:ilvl w:val="0"/>
          <w:numId w:val="52"/>
        </w:numPr>
        <w:tabs>
          <w:tab w:val="num" w:pos="0"/>
        </w:tabs>
        <w:ind w:left="0" w:right="-235" w:firstLine="0"/>
        <w:jc w:val="left"/>
        <w:rPr>
          <w:rFonts w:ascii="Arial Narrow" w:hAnsi="Arial Narrow" w:cs="Arial"/>
          <w:b w:val="0"/>
          <w:bCs/>
          <w:sz w:val="22"/>
          <w:szCs w:val="22"/>
        </w:rPr>
      </w:pPr>
      <w:r w:rsidRPr="0025378B">
        <w:rPr>
          <w:rFonts w:ascii="Arial Narrow" w:hAnsi="Arial Narrow" w:cs="Arial"/>
          <w:b w:val="0"/>
          <w:bCs/>
          <w:sz w:val="22"/>
          <w:szCs w:val="22"/>
        </w:rPr>
        <w:t>Strona tytułowa</w:t>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t>1</w:t>
      </w:r>
    </w:p>
    <w:p w14:paraId="7C7EBD70" w14:textId="1BA0179A" w:rsidR="00B2681F" w:rsidRPr="0025378B" w:rsidRDefault="00B2681F" w:rsidP="00B2681F">
      <w:pPr>
        <w:pStyle w:val="Nagwek2"/>
        <w:numPr>
          <w:ilvl w:val="0"/>
          <w:numId w:val="52"/>
        </w:numPr>
        <w:tabs>
          <w:tab w:val="num" w:pos="0"/>
        </w:tabs>
        <w:ind w:left="0" w:right="-235" w:firstLine="0"/>
        <w:jc w:val="left"/>
        <w:rPr>
          <w:rFonts w:ascii="Arial Narrow" w:hAnsi="Arial Narrow" w:cs="Arial"/>
          <w:b w:val="0"/>
          <w:bCs/>
          <w:sz w:val="22"/>
          <w:szCs w:val="22"/>
        </w:rPr>
      </w:pPr>
      <w:r w:rsidRPr="0025378B">
        <w:rPr>
          <w:rFonts w:ascii="Arial Narrow" w:hAnsi="Arial Narrow" w:cs="Arial"/>
          <w:b w:val="0"/>
          <w:bCs/>
          <w:sz w:val="22"/>
          <w:szCs w:val="22"/>
        </w:rPr>
        <w:t>Zawartość opracowania</w:t>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t>2</w:t>
      </w:r>
    </w:p>
    <w:p w14:paraId="25366587" w14:textId="19A71A15" w:rsidR="00B2681F" w:rsidRPr="0025378B" w:rsidRDefault="00B2681F" w:rsidP="00B2681F">
      <w:pPr>
        <w:pStyle w:val="Nagwek2"/>
        <w:ind w:right="-235"/>
        <w:jc w:val="left"/>
      </w:pPr>
      <w:r w:rsidRPr="0025378B">
        <w:rPr>
          <w:rFonts w:ascii="Arial Narrow" w:hAnsi="Arial Narrow" w:cs="Arial"/>
          <w:b w:val="0"/>
          <w:bCs/>
          <w:i/>
          <w:sz w:val="22"/>
          <w:szCs w:val="22"/>
        </w:rPr>
        <w:tab/>
      </w:r>
      <w:r w:rsidRPr="0025378B">
        <w:rPr>
          <w:rFonts w:ascii="Arial Narrow" w:hAnsi="Arial Narrow" w:cs="Arial"/>
          <w:b w:val="0"/>
          <w:bCs/>
          <w:i/>
          <w:sz w:val="22"/>
          <w:szCs w:val="22"/>
        </w:rPr>
        <w:tab/>
      </w:r>
      <w:r w:rsidRPr="0025378B">
        <w:rPr>
          <w:rFonts w:ascii="Arial Narrow" w:hAnsi="Arial Narrow" w:cs="Arial"/>
          <w:b w:val="0"/>
          <w:bCs/>
          <w:i/>
          <w:sz w:val="22"/>
          <w:szCs w:val="22"/>
        </w:rPr>
        <w:tab/>
        <w:t xml:space="preserve">    </w:t>
      </w:r>
      <w:r w:rsidRPr="0025378B">
        <w:rPr>
          <w:rFonts w:ascii="Arial Narrow" w:hAnsi="Arial Narrow" w:cs="Arial"/>
          <w:b w:val="0"/>
          <w:bCs/>
          <w:i/>
          <w:sz w:val="22"/>
          <w:szCs w:val="22"/>
        </w:rPr>
        <w:tab/>
        <w:t xml:space="preserve"> </w:t>
      </w:r>
      <w:r w:rsidRPr="0025378B">
        <w:rPr>
          <w:rFonts w:ascii="Arial Narrow" w:hAnsi="Arial Narrow" w:cs="Arial"/>
          <w:b w:val="0"/>
          <w:bCs/>
          <w:iCs/>
          <w:sz w:val="22"/>
          <w:szCs w:val="22"/>
        </w:rPr>
        <w:tab/>
      </w:r>
      <w:r w:rsidRPr="0025378B">
        <w:rPr>
          <w:rFonts w:ascii="Arial Narrow" w:hAnsi="Arial Narrow" w:cs="Arial"/>
          <w:b w:val="0"/>
          <w:bCs/>
          <w:iCs/>
          <w:sz w:val="22"/>
          <w:szCs w:val="22"/>
        </w:rPr>
        <w:tab/>
      </w:r>
      <w:r w:rsidRPr="0025378B">
        <w:rPr>
          <w:rFonts w:ascii="Arial Narrow" w:hAnsi="Arial Narrow" w:cs="Arial"/>
          <w:b w:val="0"/>
          <w:bCs/>
          <w:sz w:val="22"/>
          <w:szCs w:val="22"/>
        </w:rPr>
        <w:t>KONSTRUKCJE</w:t>
      </w:r>
      <w:r w:rsidRPr="0025378B">
        <w:rPr>
          <w:rFonts w:ascii="Arial Narrow" w:hAnsi="Arial Narrow" w:cs="Arial"/>
          <w:b w:val="0"/>
          <w:bCs/>
          <w:i/>
          <w:sz w:val="22"/>
          <w:szCs w:val="22"/>
        </w:rPr>
        <w:tab/>
      </w:r>
      <w:r w:rsidRPr="0025378B">
        <w:rPr>
          <w:rFonts w:ascii="Arial Narrow" w:hAnsi="Arial Narrow" w:cs="Arial"/>
          <w:b w:val="0"/>
          <w:bCs/>
          <w:i/>
          <w:sz w:val="22"/>
          <w:szCs w:val="22"/>
        </w:rPr>
        <w:tab/>
      </w:r>
      <w:r w:rsidRPr="0025378B">
        <w:rPr>
          <w:rFonts w:ascii="Arial Narrow" w:hAnsi="Arial Narrow" w:cs="Arial"/>
          <w:b w:val="0"/>
          <w:bCs/>
          <w:i/>
          <w:sz w:val="22"/>
          <w:szCs w:val="22"/>
        </w:rPr>
        <w:tab/>
      </w:r>
      <w:r w:rsidRPr="0025378B">
        <w:rPr>
          <w:rFonts w:ascii="Arial Narrow" w:hAnsi="Arial Narrow" w:cs="Arial"/>
          <w:b w:val="0"/>
          <w:bCs/>
          <w:i/>
          <w:sz w:val="22"/>
          <w:szCs w:val="22"/>
        </w:rPr>
        <w:tab/>
      </w:r>
      <w:r w:rsidRPr="0025378B">
        <w:rPr>
          <w:rFonts w:ascii="Arial Narrow" w:hAnsi="Arial Narrow" w:cs="Arial"/>
          <w:b w:val="0"/>
          <w:bCs/>
          <w:i/>
          <w:sz w:val="22"/>
          <w:szCs w:val="22"/>
        </w:rPr>
        <w:tab/>
      </w:r>
      <w:r w:rsidRPr="0025378B">
        <w:rPr>
          <w:rFonts w:ascii="Arial Narrow" w:hAnsi="Arial Narrow" w:cs="Arial"/>
          <w:b w:val="0"/>
          <w:bCs/>
          <w:iCs/>
          <w:sz w:val="22"/>
          <w:szCs w:val="22"/>
        </w:rPr>
        <w:t>3</w:t>
      </w:r>
    </w:p>
    <w:p w14:paraId="32E1BEFD" w14:textId="77777777" w:rsidR="00B2681F" w:rsidRPr="0025378B" w:rsidRDefault="00B2681F" w:rsidP="00B2681F">
      <w:pPr>
        <w:pStyle w:val="Nagwek2"/>
        <w:ind w:right="-235"/>
        <w:jc w:val="left"/>
        <w:rPr>
          <w:rFonts w:ascii="Arial Narrow" w:hAnsi="Arial Narrow" w:cs="Arial"/>
          <w:b w:val="0"/>
          <w:bCs/>
          <w:sz w:val="22"/>
          <w:szCs w:val="22"/>
          <w:u w:val="single"/>
        </w:rPr>
      </w:pPr>
      <w:r w:rsidRPr="0025378B">
        <w:rPr>
          <w:rFonts w:ascii="Arial Narrow" w:hAnsi="Arial Narrow" w:cs="Arial"/>
          <w:b w:val="0"/>
          <w:bCs/>
          <w:sz w:val="22"/>
          <w:szCs w:val="22"/>
          <w:u w:val="single"/>
        </w:rPr>
        <w:t>Część opisowa</w:t>
      </w:r>
    </w:p>
    <w:p w14:paraId="1968CCAD" w14:textId="2BD4D462" w:rsidR="00B2681F" w:rsidRPr="0025378B" w:rsidRDefault="00B2681F" w:rsidP="00B2681F">
      <w:pPr>
        <w:pStyle w:val="Nagwek2"/>
        <w:numPr>
          <w:ilvl w:val="0"/>
          <w:numId w:val="53"/>
        </w:numPr>
        <w:tabs>
          <w:tab w:val="num" w:pos="708"/>
        </w:tabs>
        <w:ind w:left="708" w:right="-235"/>
        <w:jc w:val="left"/>
        <w:rPr>
          <w:rFonts w:ascii="Arial Narrow" w:hAnsi="Arial Narrow" w:cs="Arial"/>
          <w:b w:val="0"/>
          <w:bCs/>
          <w:sz w:val="22"/>
          <w:szCs w:val="22"/>
        </w:rPr>
      </w:pPr>
      <w:r w:rsidRPr="0025378B">
        <w:rPr>
          <w:rFonts w:ascii="Arial Narrow" w:hAnsi="Arial Narrow" w:cs="Arial"/>
          <w:b w:val="0"/>
          <w:bCs/>
          <w:sz w:val="22"/>
          <w:szCs w:val="22"/>
        </w:rPr>
        <w:t>Opis techniczny</w:t>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t>4-1</w:t>
      </w:r>
      <w:r w:rsidR="00D01534" w:rsidRPr="0025378B">
        <w:rPr>
          <w:rFonts w:ascii="Arial Narrow" w:hAnsi="Arial Narrow" w:cs="Arial"/>
          <w:b w:val="0"/>
          <w:bCs/>
          <w:sz w:val="22"/>
          <w:szCs w:val="22"/>
        </w:rPr>
        <w:t>5</w:t>
      </w:r>
    </w:p>
    <w:p w14:paraId="6480B760" w14:textId="77777777" w:rsidR="00B2681F" w:rsidRPr="0025378B" w:rsidRDefault="00B2681F" w:rsidP="00B2681F">
      <w:pPr>
        <w:pStyle w:val="Standard"/>
        <w:ind w:right="-235"/>
        <w:rPr>
          <w:rFonts w:ascii="Arial Narrow" w:hAnsi="Arial Narrow"/>
          <w:sz w:val="22"/>
          <w:szCs w:val="22"/>
        </w:rPr>
      </w:pPr>
    </w:p>
    <w:p w14:paraId="3907D65C" w14:textId="14CD4162" w:rsidR="00B2681F" w:rsidRPr="0025378B" w:rsidRDefault="00B2681F" w:rsidP="00B2681F">
      <w:pPr>
        <w:pStyle w:val="Nagwek2"/>
        <w:ind w:right="-235"/>
        <w:jc w:val="left"/>
      </w:pPr>
      <w:r w:rsidRPr="0025378B">
        <w:rPr>
          <w:rFonts w:ascii="Arial Narrow" w:hAnsi="Arial Narrow" w:cs="Arial"/>
          <w:b w:val="0"/>
          <w:bCs/>
          <w:sz w:val="22"/>
          <w:szCs w:val="22"/>
          <w:u w:val="single"/>
        </w:rPr>
        <w:t>Część graficzna – rysunki techniczne</w:t>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r>
      <w:r w:rsidRPr="0025378B">
        <w:rPr>
          <w:rFonts w:ascii="Arial Narrow" w:hAnsi="Arial Narrow" w:cs="Arial"/>
          <w:b w:val="0"/>
          <w:bCs/>
          <w:sz w:val="22"/>
          <w:szCs w:val="22"/>
        </w:rPr>
        <w:tab/>
        <w:t>Nr rys.:</w:t>
      </w:r>
    </w:p>
    <w:p w14:paraId="7CB76441" w14:textId="77777777" w:rsidR="00B2681F" w:rsidRPr="0025378B" w:rsidRDefault="00B2681F" w:rsidP="00B2681F">
      <w:pPr>
        <w:pStyle w:val="Nagwek2"/>
        <w:ind w:right="-235"/>
        <w:jc w:val="left"/>
        <w:rPr>
          <w:rFonts w:ascii="Arial Narrow" w:hAnsi="Arial Narrow" w:cs="Arial"/>
          <w:b w:val="0"/>
          <w:bCs/>
          <w:sz w:val="22"/>
          <w:szCs w:val="22"/>
        </w:rPr>
      </w:pPr>
    </w:p>
    <w:p w14:paraId="228E13D7" w14:textId="61EFB63A" w:rsidR="00B2681F" w:rsidRPr="0025378B" w:rsidRDefault="00AB15BF" w:rsidP="007B2734">
      <w:pPr>
        <w:pStyle w:val="Akapitzlist"/>
        <w:numPr>
          <w:ilvl w:val="0"/>
          <w:numId w:val="54"/>
        </w:numPr>
        <w:suppressAutoHyphens w:val="0"/>
        <w:autoSpaceDE w:val="0"/>
        <w:autoSpaceDN w:val="0"/>
        <w:adjustRightInd w:val="0"/>
        <w:ind w:right="-235"/>
        <w:rPr>
          <w:rFonts w:ascii="Arial Narrow" w:hAnsi="Arial Narrow" w:cs="Arial"/>
          <w:bCs/>
          <w:sz w:val="22"/>
          <w:szCs w:val="22"/>
        </w:rPr>
      </w:pPr>
      <w:r w:rsidRPr="0025378B">
        <w:rPr>
          <w:rFonts w:ascii="Arial Narrow" w:eastAsiaTheme="minorHAnsi" w:hAnsi="Arial Narrow" w:cs="Arial"/>
          <w:sz w:val="22"/>
          <w:szCs w:val="22"/>
        </w:rPr>
        <w:t>ELEMENTY KONSTRUKCJI PRZYZIEMIA</w:t>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6F6A0D" w:rsidRPr="0025378B">
        <w:rPr>
          <w:rFonts w:ascii="Arial Narrow" w:hAnsi="Arial Narrow" w:cs="Arial"/>
          <w:bCs/>
          <w:sz w:val="22"/>
          <w:szCs w:val="22"/>
        </w:rPr>
        <w:tab/>
      </w:r>
      <w:r w:rsidR="006F6A0D" w:rsidRPr="0025378B">
        <w:rPr>
          <w:rFonts w:ascii="Arial Narrow" w:hAnsi="Arial Narrow" w:cs="Arial"/>
          <w:bCs/>
          <w:sz w:val="22"/>
          <w:szCs w:val="22"/>
        </w:rPr>
        <w:tab/>
      </w:r>
      <w:r w:rsidR="00B2681F" w:rsidRPr="0025378B">
        <w:rPr>
          <w:rFonts w:ascii="Arial Narrow" w:hAnsi="Arial Narrow" w:cs="Arial"/>
          <w:bCs/>
          <w:sz w:val="22"/>
          <w:szCs w:val="22"/>
        </w:rPr>
        <w:tab/>
        <w:t>K</w:t>
      </w:r>
      <w:r w:rsidRPr="0025378B">
        <w:rPr>
          <w:rFonts w:ascii="Arial Narrow" w:hAnsi="Arial Narrow" w:cs="Arial"/>
          <w:bCs/>
          <w:sz w:val="22"/>
          <w:szCs w:val="22"/>
        </w:rPr>
        <w:t>.</w:t>
      </w:r>
      <w:r w:rsidR="00B2681F" w:rsidRPr="0025378B">
        <w:rPr>
          <w:rFonts w:ascii="Arial Narrow" w:hAnsi="Arial Narrow" w:cs="Arial"/>
          <w:bCs/>
          <w:sz w:val="22"/>
          <w:szCs w:val="22"/>
        </w:rPr>
        <w:t>01</w:t>
      </w:r>
      <w:r w:rsidR="00B2681F" w:rsidRPr="0025378B">
        <w:rPr>
          <w:rFonts w:ascii="Arial Narrow" w:hAnsi="Arial Narrow" w:cs="Arial"/>
          <w:bCs/>
          <w:sz w:val="22"/>
          <w:szCs w:val="22"/>
        </w:rPr>
        <w:tab/>
      </w:r>
      <w:r w:rsidR="00B2681F" w:rsidRPr="0025378B">
        <w:rPr>
          <w:rFonts w:ascii="Arial Narrow" w:hAnsi="Arial Narrow" w:cs="Arial"/>
          <w:bCs/>
          <w:sz w:val="22"/>
          <w:szCs w:val="22"/>
        </w:rPr>
        <w:tab/>
        <w:t>1</w:t>
      </w:r>
      <w:r w:rsidR="00D01534" w:rsidRPr="0025378B">
        <w:rPr>
          <w:rFonts w:ascii="Arial Narrow" w:hAnsi="Arial Narrow" w:cs="Arial"/>
          <w:bCs/>
          <w:sz w:val="22"/>
          <w:szCs w:val="22"/>
        </w:rPr>
        <w:t>6</w:t>
      </w:r>
    </w:p>
    <w:p w14:paraId="3F9BED42" w14:textId="1EA4E542" w:rsidR="00B2681F" w:rsidRPr="0025378B" w:rsidRDefault="00AB15BF" w:rsidP="00F342D7">
      <w:pPr>
        <w:pStyle w:val="Akapitzlist"/>
        <w:numPr>
          <w:ilvl w:val="0"/>
          <w:numId w:val="54"/>
        </w:numPr>
        <w:suppressAutoHyphens w:val="0"/>
        <w:autoSpaceDE w:val="0"/>
        <w:autoSpaceDN w:val="0"/>
        <w:adjustRightInd w:val="0"/>
        <w:ind w:right="-235"/>
        <w:rPr>
          <w:rFonts w:ascii="Arial Narrow" w:hAnsi="Arial Narrow" w:cs="Arial"/>
          <w:bCs/>
          <w:sz w:val="22"/>
          <w:szCs w:val="22"/>
        </w:rPr>
      </w:pPr>
      <w:r w:rsidRPr="0025378B">
        <w:rPr>
          <w:rFonts w:ascii="Arial Narrow" w:eastAsiaTheme="minorHAnsi" w:hAnsi="Arial Narrow" w:cs="Arial"/>
          <w:sz w:val="22"/>
          <w:szCs w:val="22"/>
        </w:rPr>
        <w:t>ELEMENTY KONSTRUKCJI PARTERU</w:t>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6F6A0D" w:rsidRPr="0025378B">
        <w:rPr>
          <w:rFonts w:ascii="Arial Narrow" w:hAnsi="Arial Narrow" w:cs="Arial"/>
          <w:bCs/>
          <w:sz w:val="22"/>
          <w:szCs w:val="22"/>
        </w:rPr>
        <w:tab/>
      </w:r>
      <w:r w:rsidR="006F6A0D" w:rsidRPr="0025378B">
        <w:rPr>
          <w:rFonts w:ascii="Arial Narrow" w:hAnsi="Arial Narrow" w:cs="Arial"/>
          <w:bCs/>
          <w:sz w:val="22"/>
          <w:szCs w:val="22"/>
        </w:rPr>
        <w:tab/>
      </w:r>
      <w:r w:rsidR="00B2681F" w:rsidRPr="0025378B">
        <w:rPr>
          <w:rFonts w:ascii="Arial Narrow" w:hAnsi="Arial Narrow" w:cs="Arial"/>
          <w:bCs/>
          <w:sz w:val="22"/>
          <w:szCs w:val="22"/>
        </w:rPr>
        <w:t>K</w:t>
      </w:r>
      <w:r w:rsidRPr="0025378B">
        <w:rPr>
          <w:rFonts w:ascii="Arial Narrow" w:hAnsi="Arial Narrow" w:cs="Arial"/>
          <w:bCs/>
          <w:sz w:val="22"/>
          <w:szCs w:val="22"/>
        </w:rPr>
        <w:t>.</w:t>
      </w:r>
      <w:r w:rsidR="00D01534" w:rsidRPr="0025378B">
        <w:rPr>
          <w:rFonts w:ascii="Arial Narrow" w:hAnsi="Arial Narrow" w:cs="Arial"/>
          <w:bCs/>
          <w:sz w:val="22"/>
          <w:szCs w:val="22"/>
        </w:rPr>
        <w:t>0</w:t>
      </w:r>
      <w:r w:rsidR="00B2681F" w:rsidRPr="0025378B">
        <w:rPr>
          <w:rFonts w:ascii="Arial Narrow" w:hAnsi="Arial Narrow" w:cs="Arial"/>
          <w:bCs/>
          <w:sz w:val="22"/>
          <w:szCs w:val="22"/>
        </w:rPr>
        <w:t>2</w:t>
      </w:r>
      <w:r w:rsidR="00B2681F" w:rsidRPr="0025378B">
        <w:rPr>
          <w:rFonts w:ascii="Arial Narrow" w:hAnsi="Arial Narrow" w:cs="Arial"/>
          <w:bCs/>
          <w:sz w:val="22"/>
          <w:szCs w:val="22"/>
        </w:rPr>
        <w:tab/>
      </w:r>
      <w:r w:rsidR="00B2681F" w:rsidRPr="0025378B">
        <w:rPr>
          <w:rFonts w:ascii="Arial Narrow" w:hAnsi="Arial Narrow" w:cs="Arial"/>
          <w:bCs/>
          <w:sz w:val="22"/>
          <w:szCs w:val="22"/>
        </w:rPr>
        <w:tab/>
        <w:t>1</w:t>
      </w:r>
      <w:r w:rsidR="00D01534" w:rsidRPr="0025378B">
        <w:rPr>
          <w:rFonts w:ascii="Arial Narrow" w:hAnsi="Arial Narrow" w:cs="Arial"/>
          <w:bCs/>
          <w:sz w:val="22"/>
          <w:szCs w:val="22"/>
        </w:rPr>
        <w:t>7</w:t>
      </w:r>
    </w:p>
    <w:p w14:paraId="5BE9C1C2" w14:textId="79114496" w:rsidR="00B2681F" w:rsidRPr="0025378B" w:rsidRDefault="00AB15BF" w:rsidP="004943EF">
      <w:pPr>
        <w:pStyle w:val="Akapitzlist"/>
        <w:numPr>
          <w:ilvl w:val="0"/>
          <w:numId w:val="54"/>
        </w:numPr>
        <w:suppressAutoHyphens w:val="0"/>
        <w:autoSpaceDE w:val="0"/>
        <w:autoSpaceDN w:val="0"/>
        <w:adjustRightInd w:val="0"/>
        <w:ind w:right="-235"/>
        <w:rPr>
          <w:rFonts w:ascii="Arial Narrow" w:hAnsi="Arial Narrow" w:cs="Arial"/>
          <w:bCs/>
          <w:sz w:val="22"/>
          <w:szCs w:val="22"/>
        </w:rPr>
      </w:pPr>
      <w:r w:rsidRPr="0025378B">
        <w:rPr>
          <w:rFonts w:ascii="Arial Narrow" w:eastAsiaTheme="minorHAnsi" w:hAnsi="Arial Narrow" w:cs="Arial"/>
          <w:sz w:val="22"/>
          <w:szCs w:val="22"/>
        </w:rPr>
        <w:t>ELEMENTY KONSTRUKCJI I PIĘTRA</w:t>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6F6A0D" w:rsidRPr="0025378B">
        <w:rPr>
          <w:rFonts w:ascii="Arial Narrow" w:hAnsi="Arial Narrow" w:cs="Arial"/>
          <w:bCs/>
          <w:sz w:val="22"/>
          <w:szCs w:val="22"/>
        </w:rPr>
        <w:tab/>
      </w:r>
      <w:r w:rsidR="00B2681F" w:rsidRPr="0025378B">
        <w:rPr>
          <w:rFonts w:ascii="Arial Narrow" w:hAnsi="Arial Narrow" w:cs="Arial"/>
          <w:bCs/>
          <w:sz w:val="22"/>
          <w:szCs w:val="22"/>
        </w:rPr>
        <w:t>K</w:t>
      </w:r>
      <w:r w:rsidRPr="0025378B">
        <w:rPr>
          <w:rFonts w:ascii="Arial Narrow" w:hAnsi="Arial Narrow" w:cs="Arial"/>
          <w:bCs/>
          <w:sz w:val="22"/>
          <w:szCs w:val="22"/>
        </w:rPr>
        <w:t>.</w:t>
      </w:r>
      <w:r w:rsidR="00B2681F" w:rsidRPr="0025378B">
        <w:rPr>
          <w:rFonts w:ascii="Arial Narrow" w:hAnsi="Arial Narrow" w:cs="Arial"/>
          <w:bCs/>
          <w:sz w:val="22"/>
          <w:szCs w:val="22"/>
        </w:rPr>
        <w:t>03</w:t>
      </w:r>
      <w:r w:rsidR="00B2681F" w:rsidRPr="0025378B">
        <w:rPr>
          <w:rFonts w:ascii="Arial Narrow" w:hAnsi="Arial Narrow" w:cs="Arial"/>
          <w:bCs/>
          <w:sz w:val="22"/>
          <w:szCs w:val="22"/>
        </w:rPr>
        <w:tab/>
      </w:r>
      <w:r w:rsidR="00B2681F" w:rsidRPr="0025378B">
        <w:rPr>
          <w:rFonts w:ascii="Arial Narrow" w:hAnsi="Arial Narrow" w:cs="Arial"/>
          <w:bCs/>
          <w:sz w:val="22"/>
          <w:szCs w:val="22"/>
        </w:rPr>
        <w:tab/>
        <w:t>1</w:t>
      </w:r>
      <w:r w:rsidR="00D01534" w:rsidRPr="0025378B">
        <w:rPr>
          <w:rFonts w:ascii="Arial Narrow" w:hAnsi="Arial Narrow" w:cs="Arial"/>
          <w:bCs/>
          <w:sz w:val="22"/>
          <w:szCs w:val="22"/>
        </w:rPr>
        <w:t>8</w:t>
      </w:r>
    </w:p>
    <w:p w14:paraId="31BB25F0" w14:textId="36FBE873" w:rsidR="00B2681F" w:rsidRPr="0025378B" w:rsidRDefault="00AB15BF" w:rsidP="0081184C">
      <w:pPr>
        <w:pStyle w:val="Akapitzlist"/>
        <w:numPr>
          <w:ilvl w:val="0"/>
          <w:numId w:val="54"/>
        </w:numPr>
        <w:suppressAutoHyphens w:val="0"/>
        <w:autoSpaceDE w:val="0"/>
        <w:autoSpaceDN w:val="0"/>
        <w:adjustRightInd w:val="0"/>
        <w:ind w:right="-235"/>
        <w:rPr>
          <w:rFonts w:ascii="Arial Narrow" w:hAnsi="Arial Narrow" w:cs="Arial"/>
          <w:bCs/>
          <w:sz w:val="22"/>
          <w:szCs w:val="22"/>
        </w:rPr>
      </w:pPr>
      <w:r w:rsidRPr="0025378B">
        <w:rPr>
          <w:rFonts w:ascii="Arial Narrow" w:eastAsiaTheme="minorHAnsi" w:hAnsi="Arial Narrow" w:cs="Arial"/>
          <w:sz w:val="22"/>
          <w:szCs w:val="22"/>
        </w:rPr>
        <w:t>ELEMENTY KONSTRUKCJI II PIĘTRA</w:t>
      </w:r>
      <w:r w:rsidRPr="0025378B">
        <w:rPr>
          <w:rFonts w:ascii="Arial Narrow" w:eastAsiaTheme="minorHAnsi" w:hAnsi="Arial Narrow" w:cs="Arial"/>
          <w:sz w:val="22"/>
          <w:szCs w:val="22"/>
        </w:rPr>
        <w:tab/>
      </w:r>
      <w:r w:rsidRPr="0025378B">
        <w:rPr>
          <w:rFonts w:ascii="Arial Narrow" w:eastAsiaTheme="minorHAnsi" w:hAnsi="Arial Narrow" w:cs="Arial"/>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6F6A0D" w:rsidRPr="0025378B">
        <w:rPr>
          <w:rFonts w:ascii="Arial Narrow" w:hAnsi="Arial Narrow" w:cs="Arial"/>
          <w:bCs/>
          <w:sz w:val="22"/>
          <w:szCs w:val="22"/>
        </w:rPr>
        <w:tab/>
      </w:r>
      <w:r w:rsidR="00B2681F" w:rsidRPr="0025378B">
        <w:rPr>
          <w:rFonts w:ascii="Arial Narrow" w:hAnsi="Arial Narrow" w:cs="Arial"/>
          <w:bCs/>
          <w:sz w:val="22"/>
          <w:szCs w:val="22"/>
        </w:rPr>
        <w:t>K</w:t>
      </w:r>
      <w:r w:rsidRPr="0025378B">
        <w:rPr>
          <w:rFonts w:ascii="Arial Narrow" w:hAnsi="Arial Narrow" w:cs="Arial"/>
          <w:bCs/>
          <w:sz w:val="22"/>
          <w:szCs w:val="22"/>
        </w:rPr>
        <w:t>.</w:t>
      </w:r>
      <w:r w:rsidR="00B2681F" w:rsidRPr="0025378B">
        <w:rPr>
          <w:rFonts w:ascii="Arial Narrow" w:hAnsi="Arial Narrow" w:cs="Arial"/>
          <w:bCs/>
          <w:sz w:val="22"/>
          <w:szCs w:val="22"/>
        </w:rPr>
        <w:t>04</w:t>
      </w:r>
      <w:r w:rsidR="00B2681F" w:rsidRPr="0025378B">
        <w:rPr>
          <w:rFonts w:ascii="Arial Narrow" w:hAnsi="Arial Narrow" w:cs="Arial"/>
          <w:bCs/>
          <w:sz w:val="22"/>
          <w:szCs w:val="22"/>
        </w:rPr>
        <w:tab/>
      </w:r>
      <w:r w:rsidR="00B2681F" w:rsidRPr="0025378B">
        <w:rPr>
          <w:rFonts w:ascii="Arial Narrow" w:hAnsi="Arial Narrow" w:cs="Arial"/>
          <w:bCs/>
          <w:sz w:val="22"/>
          <w:szCs w:val="22"/>
        </w:rPr>
        <w:tab/>
        <w:t>1</w:t>
      </w:r>
      <w:r w:rsidR="00D01534" w:rsidRPr="0025378B">
        <w:rPr>
          <w:rFonts w:ascii="Arial Narrow" w:hAnsi="Arial Narrow" w:cs="Arial"/>
          <w:bCs/>
          <w:sz w:val="22"/>
          <w:szCs w:val="22"/>
        </w:rPr>
        <w:t>9</w:t>
      </w:r>
    </w:p>
    <w:p w14:paraId="73AB48B1" w14:textId="7D285D86" w:rsidR="00B2681F" w:rsidRPr="0025378B" w:rsidRDefault="00AB15BF" w:rsidP="007A300A">
      <w:pPr>
        <w:pStyle w:val="Akapitzlist"/>
        <w:numPr>
          <w:ilvl w:val="0"/>
          <w:numId w:val="54"/>
        </w:numPr>
        <w:suppressAutoHyphens w:val="0"/>
        <w:autoSpaceDE w:val="0"/>
        <w:autoSpaceDN w:val="0"/>
        <w:adjustRightInd w:val="0"/>
        <w:ind w:right="-235"/>
        <w:rPr>
          <w:rFonts w:ascii="Arial Narrow" w:hAnsi="Arial Narrow" w:cs="Arial"/>
          <w:bCs/>
          <w:sz w:val="22"/>
          <w:szCs w:val="22"/>
        </w:rPr>
      </w:pPr>
      <w:r w:rsidRPr="0025378B">
        <w:rPr>
          <w:rFonts w:ascii="Arial Narrow" w:eastAsiaTheme="minorHAnsi" w:hAnsi="Arial Narrow" w:cs="Arial"/>
          <w:sz w:val="22"/>
          <w:szCs w:val="22"/>
        </w:rPr>
        <w:t>ELEMENTY KONSTRUKCJI III PIĘTRA</w:t>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6F6A0D" w:rsidRPr="0025378B">
        <w:rPr>
          <w:rFonts w:ascii="Arial Narrow" w:hAnsi="Arial Narrow" w:cs="Arial"/>
          <w:bCs/>
          <w:sz w:val="22"/>
          <w:szCs w:val="22"/>
        </w:rPr>
        <w:tab/>
      </w:r>
      <w:r w:rsidR="006F6A0D" w:rsidRPr="0025378B">
        <w:rPr>
          <w:rFonts w:ascii="Arial Narrow" w:hAnsi="Arial Narrow" w:cs="Arial"/>
          <w:bCs/>
          <w:sz w:val="22"/>
          <w:szCs w:val="22"/>
        </w:rPr>
        <w:tab/>
      </w:r>
      <w:r w:rsidR="00B2681F" w:rsidRPr="0025378B">
        <w:rPr>
          <w:rFonts w:ascii="Arial Narrow" w:hAnsi="Arial Narrow" w:cs="Arial"/>
          <w:bCs/>
          <w:sz w:val="22"/>
          <w:szCs w:val="22"/>
        </w:rPr>
        <w:t>K</w:t>
      </w:r>
      <w:r w:rsidRPr="0025378B">
        <w:rPr>
          <w:rFonts w:ascii="Arial Narrow" w:hAnsi="Arial Narrow" w:cs="Arial"/>
          <w:bCs/>
          <w:sz w:val="22"/>
          <w:szCs w:val="22"/>
        </w:rPr>
        <w:t>.</w:t>
      </w:r>
      <w:r w:rsidR="00B2681F" w:rsidRPr="0025378B">
        <w:rPr>
          <w:rFonts w:ascii="Arial Narrow" w:hAnsi="Arial Narrow" w:cs="Arial"/>
          <w:bCs/>
          <w:sz w:val="22"/>
          <w:szCs w:val="22"/>
        </w:rPr>
        <w:t>05</w:t>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D01534" w:rsidRPr="0025378B">
        <w:rPr>
          <w:rFonts w:ascii="Arial Narrow" w:hAnsi="Arial Narrow" w:cs="Arial"/>
          <w:bCs/>
          <w:sz w:val="22"/>
          <w:szCs w:val="22"/>
        </w:rPr>
        <w:t>20</w:t>
      </w:r>
    </w:p>
    <w:p w14:paraId="53BE5FB7" w14:textId="45988C72" w:rsidR="00B2681F" w:rsidRPr="0025378B" w:rsidRDefault="00AB15BF" w:rsidP="001108CF">
      <w:pPr>
        <w:pStyle w:val="Akapitzlist"/>
        <w:numPr>
          <w:ilvl w:val="0"/>
          <w:numId w:val="54"/>
        </w:numPr>
        <w:suppressAutoHyphens w:val="0"/>
        <w:autoSpaceDE w:val="0"/>
        <w:autoSpaceDN w:val="0"/>
        <w:adjustRightInd w:val="0"/>
        <w:ind w:right="-235"/>
        <w:rPr>
          <w:rFonts w:ascii="Arial Narrow" w:hAnsi="Arial Narrow" w:cs="Arial"/>
          <w:bCs/>
          <w:sz w:val="22"/>
          <w:szCs w:val="22"/>
        </w:rPr>
      </w:pPr>
      <w:r w:rsidRPr="0025378B">
        <w:rPr>
          <w:rFonts w:ascii="Arial Narrow" w:eastAsiaTheme="minorHAnsi" w:hAnsi="Arial Narrow" w:cs="Arial"/>
          <w:sz w:val="22"/>
          <w:szCs w:val="22"/>
        </w:rPr>
        <w:t>SZYB WINDOWY SW-0.1</w:t>
      </w:r>
      <w:r w:rsidR="00D01534" w:rsidRPr="0025378B">
        <w:rPr>
          <w:rFonts w:ascii="Arial Narrow" w:hAnsi="Arial Narrow" w:cs="Arial"/>
          <w:bCs/>
          <w:sz w:val="22"/>
          <w:szCs w:val="22"/>
        </w:rPr>
        <w:tab/>
      </w:r>
      <w:r w:rsidR="00D01534"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6F6A0D" w:rsidRPr="0025378B">
        <w:rPr>
          <w:rFonts w:ascii="Arial Narrow" w:hAnsi="Arial Narrow" w:cs="Arial"/>
          <w:bCs/>
          <w:sz w:val="22"/>
          <w:szCs w:val="22"/>
        </w:rPr>
        <w:tab/>
      </w:r>
      <w:r w:rsidR="00B2681F" w:rsidRPr="0025378B">
        <w:rPr>
          <w:rFonts w:ascii="Arial Narrow" w:hAnsi="Arial Narrow" w:cs="Arial"/>
          <w:bCs/>
          <w:sz w:val="22"/>
          <w:szCs w:val="22"/>
        </w:rPr>
        <w:t>K</w:t>
      </w:r>
      <w:r w:rsidRPr="0025378B">
        <w:rPr>
          <w:rFonts w:ascii="Arial Narrow" w:hAnsi="Arial Narrow" w:cs="Arial"/>
          <w:bCs/>
          <w:sz w:val="22"/>
          <w:szCs w:val="22"/>
        </w:rPr>
        <w:t>W.</w:t>
      </w:r>
      <w:r w:rsidR="00B2681F" w:rsidRPr="0025378B">
        <w:rPr>
          <w:rFonts w:ascii="Arial Narrow" w:hAnsi="Arial Narrow" w:cs="Arial"/>
          <w:bCs/>
          <w:sz w:val="22"/>
          <w:szCs w:val="22"/>
        </w:rPr>
        <w:t>0</w:t>
      </w:r>
      <w:r w:rsidRPr="0025378B">
        <w:rPr>
          <w:rFonts w:ascii="Arial Narrow" w:hAnsi="Arial Narrow" w:cs="Arial"/>
          <w:bCs/>
          <w:sz w:val="22"/>
          <w:szCs w:val="22"/>
        </w:rPr>
        <w:t>1</w:t>
      </w:r>
      <w:r w:rsidR="00B2681F" w:rsidRPr="0025378B">
        <w:rPr>
          <w:rFonts w:ascii="Arial Narrow" w:hAnsi="Arial Narrow" w:cs="Arial"/>
          <w:bCs/>
          <w:sz w:val="22"/>
          <w:szCs w:val="22"/>
        </w:rPr>
        <w:tab/>
      </w:r>
      <w:r w:rsidR="00B2681F" w:rsidRPr="0025378B">
        <w:rPr>
          <w:rFonts w:ascii="Arial Narrow" w:hAnsi="Arial Narrow" w:cs="Arial"/>
          <w:bCs/>
          <w:sz w:val="22"/>
          <w:szCs w:val="22"/>
        </w:rPr>
        <w:tab/>
      </w:r>
      <w:r w:rsidR="00D01534" w:rsidRPr="0025378B">
        <w:rPr>
          <w:rFonts w:ascii="Arial Narrow" w:hAnsi="Arial Narrow" w:cs="Arial"/>
          <w:bCs/>
          <w:sz w:val="22"/>
          <w:szCs w:val="22"/>
        </w:rPr>
        <w:t>2</w:t>
      </w:r>
      <w:r w:rsidR="007E3DDA" w:rsidRPr="0025378B">
        <w:rPr>
          <w:rFonts w:ascii="Arial Narrow" w:hAnsi="Arial Narrow" w:cs="Arial"/>
          <w:bCs/>
          <w:sz w:val="22"/>
          <w:szCs w:val="22"/>
        </w:rPr>
        <w:t>1</w:t>
      </w:r>
    </w:p>
    <w:p w14:paraId="0B72F99F" w14:textId="0850DBF7"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MUR OPOROWY M-0.1</w:t>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006F6A0D" w:rsidRPr="0025378B">
        <w:rPr>
          <w:rFonts w:ascii="Arial Narrow" w:hAnsi="Arial Narrow" w:cs="Arial"/>
          <w:bCs/>
          <w:sz w:val="22"/>
          <w:szCs w:val="22"/>
        </w:rPr>
        <w:tab/>
      </w:r>
      <w:r w:rsidRPr="0025378B">
        <w:rPr>
          <w:rFonts w:ascii="Arial Narrow" w:hAnsi="Arial Narrow" w:cs="Arial"/>
          <w:bCs/>
          <w:sz w:val="22"/>
          <w:szCs w:val="22"/>
        </w:rPr>
        <w:t>KW.0</w:t>
      </w:r>
      <w:r w:rsidRPr="0025378B">
        <w:rPr>
          <w:rFonts w:ascii="Arial Narrow" w:hAnsi="Arial Narrow" w:cs="Arial"/>
          <w:bCs/>
          <w:sz w:val="22"/>
          <w:szCs w:val="22"/>
        </w:rPr>
        <w:t>2</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2</w:t>
      </w:r>
    </w:p>
    <w:p w14:paraId="1B541BCB" w14:textId="21135173"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MUR OPOROWY M-0.</w:t>
      </w:r>
      <w:r w:rsidRPr="0025378B">
        <w:rPr>
          <w:rFonts w:ascii="Arial Narrow" w:eastAsiaTheme="minorHAnsi" w:hAnsi="Arial Narrow" w:cs="Arial"/>
          <w:sz w:val="22"/>
          <w:szCs w:val="22"/>
        </w:rPr>
        <w:t>2</w:t>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006F6A0D" w:rsidRPr="0025378B">
        <w:rPr>
          <w:rFonts w:ascii="Arial Narrow" w:hAnsi="Arial Narrow" w:cs="Arial"/>
          <w:bCs/>
          <w:sz w:val="22"/>
          <w:szCs w:val="22"/>
        </w:rPr>
        <w:tab/>
      </w:r>
      <w:r w:rsidRPr="0025378B">
        <w:rPr>
          <w:rFonts w:ascii="Arial Narrow" w:hAnsi="Arial Narrow" w:cs="Arial"/>
          <w:bCs/>
          <w:sz w:val="22"/>
          <w:szCs w:val="22"/>
        </w:rPr>
        <w:t>KW.0</w:t>
      </w:r>
      <w:r w:rsidRPr="0025378B">
        <w:rPr>
          <w:rFonts w:ascii="Arial Narrow" w:hAnsi="Arial Narrow" w:cs="Arial"/>
          <w:bCs/>
          <w:sz w:val="22"/>
          <w:szCs w:val="22"/>
        </w:rPr>
        <w:t>3</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3</w:t>
      </w:r>
    </w:p>
    <w:p w14:paraId="510F1081" w14:textId="01CCED69"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N-0.2</w:t>
      </w:r>
      <w:r w:rsidRPr="0025378B">
        <w:rPr>
          <w:rFonts w:ascii="Arial Narrow" w:eastAsiaTheme="minorHAnsi" w:hAnsi="Arial Narrow" w:cs="Arial"/>
          <w:sz w:val="22"/>
          <w:szCs w:val="22"/>
        </w:rPr>
        <w:tab/>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KW.0</w:t>
      </w:r>
      <w:r w:rsidRPr="0025378B">
        <w:rPr>
          <w:rFonts w:ascii="Arial Narrow" w:hAnsi="Arial Narrow" w:cs="Arial"/>
          <w:bCs/>
          <w:sz w:val="22"/>
          <w:szCs w:val="22"/>
        </w:rPr>
        <w:t>4</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4</w:t>
      </w:r>
    </w:p>
    <w:p w14:paraId="16E7D581" w14:textId="372232CC"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N-0.3</w:t>
      </w:r>
      <w:r w:rsidRPr="0025378B">
        <w:rPr>
          <w:rFonts w:ascii="Arial Narrow" w:eastAsiaTheme="minorHAnsi" w:hAnsi="Arial Narrow" w:cs="Arial"/>
          <w:sz w:val="22"/>
          <w:szCs w:val="22"/>
        </w:rPr>
        <w:tab/>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KW.0</w:t>
      </w:r>
      <w:r w:rsidRPr="0025378B">
        <w:rPr>
          <w:rFonts w:ascii="Arial Narrow" w:hAnsi="Arial Narrow" w:cs="Arial"/>
          <w:bCs/>
          <w:sz w:val="22"/>
          <w:szCs w:val="22"/>
        </w:rPr>
        <w:t>5</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5</w:t>
      </w:r>
    </w:p>
    <w:p w14:paraId="421B4FB1" w14:textId="3F8020C6"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N-0.4</w:t>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KW.0</w:t>
      </w:r>
      <w:r w:rsidRPr="0025378B">
        <w:rPr>
          <w:rFonts w:ascii="Arial Narrow" w:hAnsi="Arial Narrow" w:cs="Arial"/>
          <w:bCs/>
          <w:sz w:val="22"/>
          <w:szCs w:val="22"/>
        </w:rPr>
        <w:t>6</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6</w:t>
      </w:r>
    </w:p>
    <w:p w14:paraId="5214FE39" w14:textId="1B1B392F"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N-0.5</w:t>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KW.0</w:t>
      </w:r>
      <w:r w:rsidRPr="0025378B">
        <w:rPr>
          <w:rFonts w:ascii="Arial Narrow" w:hAnsi="Arial Narrow" w:cs="Arial"/>
          <w:bCs/>
          <w:sz w:val="22"/>
          <w:szCs w:val="22"/>
        </w:rPr>
        <w:t>7</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7</w:t>
      </w:r>
    </w:p>
    <w:p w14:paraId="2FD9F9EB" w14:textId="484FD5E3"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N-0.6</w:t>
      </w:r>
      <w:r w:rsidRPr="0025378B">
        <w:rPr>
          <w:rFonts w:ascii="Arial Narrow" w:eastAsiaTheme="minorHAnsi" w:hAnsi="Arial Narrow" w:cs="Arial"/>
          <w:sz w:val="22"/>
          <w:szCs w:val="22"/>
        </w:rPr>
        <w:tab/>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KW.0</w:t>
      </w:r>
      <w:r w:rsidRPr="0025378B">
        <w:rPr>
          <w:rFonts w:ascii="Arial Narrow" w:hAnsi="Arial Narrow" w:cs="Arial"/>
          <w:bCs/>
          <w:sz w:val="22"/>
          <w:szCs w:val="22"/>
        </w:rPr>
        <w:t>8</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8</w:t>
      </w:r>
    </w:p>
    <w:p w14:paraId="49783342" w14:textId="100E3B84"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N-0.7</w:t>
      </w:r>
      <w:r w:rsidRPr="0025378B">
        <w:rPr>
          <w:rFonts w:ascii="Arial Narrow" w:eastAsiaTheme="minorHAnsi" w:hAnsi="Arial Narrow" w:cs="Arial"/>
          <w:sz w:val="22"/>
          <w:szCs w:val="22"/>
        </w:rPr>
        <w:tab/>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KW.0</w:t>
      </w:r>
      <w:r w:rsidRPr="0025378B">
        <w:rPr>
          <w:rFonts w:ascii="Arial Narrow" w:hAnsi="Arial Narrow" w:cs="Arial"/>
          <w:bCs/>
          <w:sz w:val="22"/>
          <w:szCs w:val="22"/>
        </w:rPr>
        <w:t>9</w:t>
      </w:r>
      <w:r w:rsidRPr="0025378B">
        <w:rPr>
          <w:rFonts w:ascii="Arial Narrow" w:hAnsi="Arial Narrow" w:cs="Arial"/>
          <w:bCs/>
          <w:sz w:val="22"/>
          <w:szCs w:val="22"/>
        </w:rPr>
        <w:tab/>
      </w:r>
      <w:r w:rsidRPr="0025378B">
        <w:rPr>
          <w:rFonts w:ascii="Arial Narrow" w:hAnsi="Arial Narrow" w:cs="Arial"/>
          <w:bCs/>
          <w:sz w:val="22"/>
          <w:szCs w:val="22"/>
        </w:rPr>
        <w:tab/>
        <w:t>2</w:t>
      </w:r>
      <w:r w:rsidR="00613DD3" w:rsidRPr="0025378B">
        <w:rPr>
          <w:rFonts w:ascii="Arial Narrow" w:hAnsi="Arial Narrow" w:cs="Arial"/>
          <w:bCs/>
          <w:sz w:val="22"/>
          <w:szCs w:val="22"/>
        </w:rPr>
        <w:t>9</w:t>
      </w:r>
    </w:p>
    <w:p w14:paraId="70D209EC" w14:textId="3A5F5E7F"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N-0.8</w:t>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w:t>
      </w:r>
      <w:r w:rsidRPr="0025378B">
        <w:rPr>
          <w:rFonts w:ascii="Arial Narrow" w:hAnsi="Arial Narrow" w:cs="Arial"/>
          <w:bCs/>
          <w:sz w:val="22"/>
          <w:szCs w:val="22"/>
        </w:rPr>
        <w:t>10</w:t>
      </w:r>
      <w:r w:rsidRPr="0025378B">
        <w:rPr>
          <w:rFonts w:ascii="Arial Narrow" w:hAnsi="Arial Narrow" w:cs="Arial"/>
          <w:bCs/>
          <w:sz w:val="22"/>
          <w:szCs w:val="22"/>
        </w:rPr>
        <w:tab/>
      </w:r>
      <w:r w:rsidRPr="0025378B">
        <w:rPr>
          <w:rFonts w:ascii="Arial Narrow" w:hAnsi="Arial Narrow" w:cs="Arial"/>
          <w:bCs/>
          <w:sz w:val="22"/>
          <w:szCs w:val="22"/>
        </w:rPr>
        <w:tab/>
      </w:r>
      <w:r w:rsidR="00613DD3" w:rsidRPr="0025378B">
        <w:rPr>
          <w:rFonts w:ascii="Arial Narrow" w:hAnsi="Arial Narrow" w:cs="Arial"/>
          <w:bCs/>
          <w:sz w:val="22"/>
          <w:szCs w:val="22"/>
        </w:rPr>
        <w:t>30</w:t>
      </w:r>
    </w:p>
    <w:p w14:paraId="1D5C6986" w14:textId="0EA7E830"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N-3.2</w:t>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w:t>
      </w:r>
      <w:r w:rsidRPr="0025378B">
        <w:rPr>
          <w:rFonts w:ascii="Arial Narrow" w:hAnsi="Arial Narrow" w:cs="Arial"/>
          <w:bCs/>
          <w:sz w:val="22"/>
          <w:szCs w:val="22"/>
        </w:rPr>
        <w:t>11</w:t>
      </w:r>
      <w:r w:rsidRPr="0025378B">
        <w:rPr>
          <w:rFonts w:ascii="Arial Narrow" w:hAnsi="Arial Narrow" w:cs="Arial"/>
          <w:bCs/>
          <w:sz w:val="22"/>
          <w:szCs w:val="22"/>
        </w:rPr>
        <w:tab/>
      </w:r>
      <w:r w:rsidRPr="0025378B">
        <w:rPr>
          <w:rFonts w:ascii="Arial Narrow" w:hAnsi="Arial Narrow" w:cs="Arial"/>
          <w:bCs/>
          <w:sz w:val="22"/>
          <w:szCs w:val="22"/>
        </w:rPr>
        <w:tab/>
      </w:r>
      <w:r w:rsidR="00613DD3" w:rsidRPr="0025378B">
        <w:rPr>
          <w:rFonts w:ascii="Arial Narrow" w:hAnsi="Arial Narrow" w:cs="Arial"/>
          <w:bCs/>
          <w:sz w:val="22"/>
          <w:szCs w:val="22"/>
        </w:rPr>
        <w:t>3</w:t>
      </w:r>
      <w:r w:rsidRPr="0025378B">
        <w:rPr>
          <w:rFonts w:ascii="Arial Narrow" w:hAnsi="Arial Narrow" w:cs="Arial"/>
          <w:bCs/>
          <w:sz w:val="22"/>
          <w:szCs w:val="22"/>
        </w:rPr>
        <w:t>1</w:t>
      </w:r>
    </w:p>
    <w:p w14:paraId="06BAC248" w14:textId="421EBEE6"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N-3.3</w:t>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KW.1</w:t>
      </w:r>
      <w:r w:rsidRPr="0025378B">
        <w:rPr>
          <w:rFonts w:ascii="Arial Narrow" w:hAnsi="Arial Narrow" w:cs="Arial"/>
          <w:bCs/>
          <w:sz w:val="22"/>
          <w:szCs w:val="22"/>
        </w:rPr>
        <w:t>2</w:t>
      </w:r>
      <w:r w:rsidRPr="0025378B">
        <w:rPr>
          <w:rFonts w:ascii="Arial Narrow" w:hAnsi="Arial Narrow" w:cs="Arial"/>
          <w:bCs/>
          <w:sz w:val="22"/>
          <w:szCs w:val="22"/>
        </w:rPr>
        <w:tab/>
      </w:r>
      <w:r w:rsidRPr="0025378B">
        <w:rPr>
          <w:rFonts w:ascii="Arial Narrow" w:hAnsi="Arial Narrow" w:cs="Arial"/>
          <w:bCs/>
          <w:sz w:val="22"/>
          <w:szCs w:val="22"/>
        </w:rPr>
        <w:tab/>
      </w:r>
      <w:r w:rsidR="00613DD3" w:rsidRPr="0025378B">
        <w:rPr>
          <w:rFonts w:ascii="Arial Narrow" w:hAnsi="Arial Narrow" w:cs="Arial"/>
          <w:bCs/>
          <w:sz w:val="22"/>
          <w:szCs w:val="22"/>
        </w:rPr>
        <w:t>32</w:t>
      </w:r>
    </w:p>
    <w:p w14:paraId="529EA813" w14:textId="341E5F19"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N-3.4</w:t>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w:t>
      </w:r>
      <w:r w:rsidRPr="0025378B">
        <w:rPr>
          <w:rFonts w:ascii="Arial Narrow" w:hAnsi="Arial Narrow" w:cs="Arial"/>
          <w:bCs/>
          <w:sz w:val="22"/>
          <w:szCs w:val="22"/>
        </w:rPr>
        <w:t>13</w:t>
      </w:r>
      <w:r w:rsidRPr="0025378B">
        <w:rPr>
          <w:rFonts w:ascii="Arial Narrow" w:hAnsi="Arial Narrow" w:cs="Arial"/>
          <w:bCs/>
          <w:sz w:val="22"/>
          <w:szCs w:val="22"/>
        </w:rPr>
        <w:tab/>
      </w:r>
      <w:r w:rsidRPr="0025378B">
        <w:rPr>
          <w:rFonts w:ascii="Arial Narrow" w:hAnsi="Arial Narrow" w:cs="Arial"/>
          <w:bCs/>
          <w:sz w:val="22"/>
          <w:szCs w:val="22"/>
        </w:rPr>
        <w:tab/>
      </w:r>
      <w:r w:rsidR="00613DD3" w:rsidRPr="0025378B">
        <w:rPr>
          <w:rFonts w:ascii="Arial Narrow" w:hAnsi="Arial Narrow" w:cs="Arial"/>
          <w:bCs/>
          <w:sz w:val="22"/>
          <w:szCs w:val="22"/>
        </w:rPr>
        <w:t>33</w:t>
      </w:r>
    </w:p>
    <w:p w14:paraId="68B37C66" w14:textId="57B7DB14"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N-3.5</w:t>
      </w:r>
      <w:r w:rsidRPr="0025378B">
        <w:rPr>
          <w:rFonts w:ascii="Arial Narrow" w:eastAsiaTheme="minorHAnsi" w:hAnsi="Arial Narrow" w:cs="Arial"/>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KW.1</w:t>
      </w:r>
      <w:r w:rsidRPr="0025378B">
        <w:rPr>
          <w:rFonts w:ascii="Arial Narrow" w:hAnsi="Arial Narrow" w:cs="Arial"/>
          <w:bCs/>
          <w:sz w:val="22"/>
          <w:szCs w:val="22"/>
        </w:rPr>
        <w:t>4</w:t>
      </w:r>
      <w:r w:rsidRPr="0025378B">
        <w:rPr>
          <w:rFonts w:ascii="Arial Narrow" w:hAnsi="Arial Narrow" w:cs="Arial"/>
          <w:bCs/>
          <w:sz w:val="22"/>
          <w:szCs w:val="22"/>
        </w:rPr>
        <w:tab/>
      </w:r>
      <w:r w:rsidRPr="0025378B">
        <w:rPr>
          <w:rFonts w:ascii="Arial Narrow" w:hAnsi="Arial Narrow" w:cs="Arial"/>
          <w:bCs/>
          <w:sz w:val="22"/>
          <w:szCs w:val="22"/>
        </w:rPr>
        <w:tab/>
      </w:r>
      <w:r w:rsidR="00613DD3" w:rsidRPr="0025378B">
        <w:rPr>
          <w:rFonts w:ascii="Arial Narrow" w:hAnsi="Arial Narrow" w:cs="Arial"/>
          <w:bCs/>
          <w:sz w:val="22"/>
          <w:szCs w:val="22"/>
        </w:rPr>
        <w:t>34</w:t>
      </w:r>
    </w:p>
    <w:p w14:paraId="50CAD5EC" w14:textId="1DB10431" w:rsidR="00AB15BF" w:rsidRPr="0025378B" w:rsidRDefault="00AB15BF" w:rsidP="00AB15BF">
      <w:pPr>
        <w:pStyle w:val="Akapitzlist"/>
        <w:numPr>
          <w:ilvl w:val="0"/>
          <w:numId w:val="54"/>
        </w:numPr>
        <w:suppressAutoHyphens w:val="0"/>
        <w:autoSpaceDE w:val="0"/>
        <w:autoSpaceDN w:val="0"/>
        <w:adjustRightInd w:val="0"/>
        <w:rPr>
          <w:rFonts w:ascii="Arial Narrow" w:eastAsiaTheme="minorHAnsi" w:hAnsi="Arial Narrow" w:cs="Arial"/>
          <w:sz w:val="22"/>
          <w:szCs w:val="22"/>
        </w:rPr>
      </w:pPr>
      <w:r w:rsidRPr="0025378B">
        <w:rPr>
          <w:rFonts w:ascii="Arial Narrow" w:eastAsiaTheme="minorHAnsi" w:hAnsi="Arial Narrow" w:cs="Arial"/>
          <w:sz w:val="22"/>
          <w:szCs w:val="22"/>
        </w:rPr>
        <w:t>NADPROŻE N-3.6</w:t>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r>
      <w:r w:rsidRPr="0025378B">
        <w:rPr>
          <w:rFonts w:ascii="Arial Narrow" w:hAnsi="Arial Narrow" w:cs="Arial"/>
          <w:bCs/>
          <w:sz w:val="22"/>
          <w:szCs w:val="22"/>
        </w:rPr>
        <w:tab/>
        <w:t>KW.1</w:t>
      </w:r>
      <w:r w:rsidRPr="0025378B">
        <w:rPr>
          <w:rFonts w:ascii="Arial Narrow" w:hAnsi="Arial Narrow" w:cs="Arial"/>
          <w:bCs/>
          <w:sz w:val="22"/>
          <w:szCs w:val="22"/>
        </w:rPr>
        <w:t>5</w:t>
      </w:r>
      <w:r w:rsidRPr="0025378B">
        <w:rPr>
          <w:rFonts w:ascii="Arial Narrow" w:hAnsi="Arial Narrow" w:cs="Arial"/>
          <w:bCs/>
          <w:sz w:val="22"/>
          <w:szCs w:val="22"/>
        </w:rPr>
        <w:tab/>
      </w:r>
      <w:r w:rsidR="006F6A0D" w:rsidRPr="0025378B">
        <w:rPr>
          <w:rFonts w:ascii="Arial Narrow" w:hAnsi="Arial Narrow" w:cs="Arial"/>
          <w:bCs/>
          <w:sz w:val="22"/>
          <w:szCs w:val="22"/>
        </w:rPr>
        <w:tab/>
        <w:t>35</w:t>
      </w:r>
      <w:r w:rsidRPr="0025378B">
        <w:rPr>
          <w:rFonts w:ascii="Arial Narrow" w:hAnsi="Arial Narrow" w:cs="Arial"/>
          <w:bCs/>
          <w:sz w:val="22"/>
          <w:szCs w:val="22"/>
        </w:rPr>
        <w:tab/>
      </w:r>
    </w:p>
    <w:p w14:paraId="3504067A" w14:textId="77777777" w:rsidR="0042772F" w:rsidRPr="0025378B" w:rsidRDefault="0042772F" w:rsidP="006F6A0D">
      <w:pPr>
        <w:ind w:left="360"/>
        <w:jc w:val="right"/>
        <w:rPr>
          <w:rFonts w:ascii="Arial Narrow" w:hAnsi="Arial Narrow"/>
          <w:b/>
          <w:bCs/>
          <w:sz w:val="22"/>
          <w:szCs w:val="22"/>
          <w:lang w:eastAsia="ar-SA"/>
        </w:rPr>
      </w:pPr>
    </w:p>
    <w:p w14:paraId="76793721" w14:textId="77777777" w:rsidR="0042772F" w:rsidRPr="0025378B" w:rsidRDefault="0042772F" w:rsidP="006E7330">
      <w:pPr>
        <w:jc w:val="right"/>
        <w:rPr>
          <w:rFonts w:ascii="Arial Narrow" w:hAnsi="Arial Narrow"/>
          <w:b/>
          <w:bCs/>
          <w:sz w:val="32"/>
          <w:szCs w:val="32"/>
          <w:lang w:eastAsia="ar-SA"/>
        </w:rPr>
      </w:pPr>
    </w:p>
    <w:p w14:paraId="2344F1C3" w14:textId="77777777" w:rsidR="0042772F" w:rsidRPr="0025378B" w:rsidRDefault="0042772F" w:rsidP="006E7330">
      <w:pPr>
        <w:jc w:val="right"/>
        <w:rPr>
          <w:rFonts w:ascii="Arial Narrow" w:hAnsi="Arial Narrow"/>
          <w:b/>
          <w:bCs/>
          <w:sz w:val="32"/>
          <w:szCs w:val="32"/>
          <w:lang w:eastAsia="ar-SA"/>
        </w:rPr>
      </w:pPr>
    </w:p>
    <w:p w14:paraId="26FB9A96" w14:textId="77777777" w:rsidR="0042772F" w:rsidRPr="0025378B" w:rsidRDefault="0042772F" w:rsidP="006E7330">
      <w:pPr>
        <w:jc w:val="right"/>
        <w:rPr>
          <w:rFonts w:ascii="Arial Narrow" w:hAnsi="Arial Narrow"/>
          <w:b/>
          <w:bCs/>
          <w:sz w:val="32"/>
          <w:szCs w:val="32"/>
          <w:lang w:eastAsia="ar-SA"/>
        </w:rPr>
      </w:pPr>
    </w:p>
    <w:p w14:paraId="1D6630AE" w14:textId="77777777" w:rsidR="0042772F" w:rsidRPr="0025378B" w:rsidRDefault="0042772F" w:rsidP="006E7330">
      <w:pPr>
        <w:jc w:val="right"/>
        <w:rPr>
          <w:rFonts w:ascii="Arial Narrow" w:hAnsi="Arial Narrow"/>
          <w:b/>
          <w:bCs/>
          <w:sz w:val="32"/>
          <w:szCs w:val="32"/>
          <w:lang w:eastAsia="ar-SA"/>
        </w:rPr>
      </w:pPr>
    </w:p>
    <w:p w14:paraId="746641EC" w14:textId="77777777" w:rsidR="0042772F" w:rsidRPr="0025378B" w:rsidRDefault="0042772F" w:rsidP="006E7330">
      <w:pPr>
        <w:jc w:val="right"/>
        <w:rPr>
          <w:rFonts w:ascii="Arial Narrow" w:hAnsi="Arial Narrow"/>
          <w:b/>
          <w:bCs/>
          <w:sz w:val="32"/>
          <w:szCs w:val="32"/>
          <w:lang w:eastAsia="ar-SA"/>
        </w:rPr>
      </w:pPr>
    </w:p>
    <w:p w14:paraId="11FBFC37" w14:textId="77777777" w:rsidR="0042772F" w:rsidRPr="0025378B" w:rsidRDefault="0042772F" w:rsidP="006E7330">
      <w:pPr>
        <w:jc w:val="right"/>
        <w:rPr>
          <w:rFonts w:ascii="Arial Narrow" w:hAnsi="Arial Narrow"/>
          <w:b/>
          <w:bCs/>
          <w:sz w:val="32"/>
          <w:szCs w:val="32"/>
          <w:lang w:eastAsia="ar-SA"/>
        </w:rPr>
      </w:pPr>
    </w:p>
    <w:p w14:paraId="0B0778AA" w14:textId="77777777" w:rsidR="0042772F" w:rsidRPr="0025378B" w:rsidRDefault="0042772F" w:rsidP="006E7330">
      <w:pPr>
        <w:jc w:val="right"/>
        <w:rPr>
          <w:rFonts w:ascii="Arial Narrow" w:hAnsi="Arial Narrow"/>
          <w:b/>
          <w:bCs/>
          <w:sz w:val="32"/>
          <w:szCs w:val="32"/>
          <w:lang w:eastAsia="ar-SA"/>
        </w:rPr>
      </w:pPr>
    </w:p>
    <w:p w14:paraId="38ACCB74" w14:textId="77777777" w:rsidR="00393B62" w:rsidRPr="0025378B" w:rsidRDefault="00393B62" w:rsidP="006E7330">
      <w:pPr>
        <w:jc w:val="right"/>
        <w:rPr>
          <w:rFonts w:ascii="Arial Narrow" w:hAnsi="Arial Narrow"/>
          <w:b/>
          <w:bCs/>
          <w:sz w:val="32"/>
          <w:szCs w:val="32"/>
          <w:lang w:eastAsia="ar-SA"/>
        </w:rPr>
      </w:pPr>
    </w:p>
    <w:p w14:paraId="5805F5BC" w14:textId="77777777" w:rsidR="005A4A33" w:rsidRPr="0025378B" w:rsidRDefault="005A4A33" w:rsidP="006E7330">
      <w:pPr>
        <w:jc w:val="right"/>
        <w:rPr>
          <w:rFonts w:ascii="Arial Narrow" w:hAnsi="Arial Narrow"/>
          <w:b/>
          <w:bCs/>
          <w:sz w:val="32"/>
          <w:szCs w:val="32"/>
          <w:lang w:eastAsia="ar-SA"/>
        </w:rPr>
      </w:pPr>
    </w:p>
    <w:p w14:paraId="77B109E8" w14:textId="77777777" w:rsidR="00393B62" w:rsidRPr="0025378B" w:rsidRDefault="00393B62" w:rsidP="006E7330">
      <w:pPr>
        <w:jc w:val="right"/>
        <w:rPr>
          <w:rFonts w:ascii="Arial Narrow" w:hAnsi="Arial Narrow"/>
          <w:b/>
          <w:bCs/>
          <w:sz w:val="32"/>
          <w:szCs w:val="32"/>
          <w:lang w:eastAsia="ar-SA"/>
        </w:rPr>
      </w:pPr>
    </w:p>
    <w:p w14:paraId="5DD5F69A" w14:textId="77777777" w:rsidR="00393B62" w:rsidRPr="0025378B" w:rsidRDefault="00393B62" w:rsidP="006E7330">
      <w:pPr>
        <w:jc w:val="right"/>
        <w:rPr>
          <w:rFonts w:ascii="Arial Narrow" w:hAnsi="Arial Narrow"/>
          <w:b/>
          <w:bCs/>
          <w:sz w:val="32"/>
          <w:szCs w:val="32"/>
          <w:lang w:eastAsia="ar-SA"/>
        </w:rPr>
      </w:pPr>
    </w:p>
    <w:p w14:paraId="74624C62" w14:textId="77777777" w:rsidR="00393B62" w:rsidRPr="0025378B" w:rsidRDefault="00393B62" w:rsidP="006E7330">
      <w:pPr>
        <w:jc w:val="right"/>
        <w:rPr>
          <w:rFonts w:ascii="Arial Narrow" w:hAnsi="Arial Narrow"/>
          <w:b/>
          <w:bCs/>
          <w:sz w:val="32"/>
          <w:szCs w:val="32"/>
          <w:lang w:eastAsia="ar-SA"/>
        </w:rPr>
      </w:pPr>
    </w:p>
    <w:p w14:paraId="7A192EA7" w14:textId="77777777" w:rsidR="006F1928" w:rsidRPr="0025378B" w:rsidRDefault="006F1928" w:rsidP="006E7330">
      <w:pPr>
        <w:jc w:val="right"/>
        <w:rPr>
          <w:rFonts w:ascii="Arial Narrow" w:hAnsi="Arial Narrow"/>
          <w:b/>
          <w:bCs/>
          <w:sz w:val="32"/>
          <w:szCs w:val="32"/>
          <w:lang w:eastAsia="ar-SA"/>
        </w:rPr>
      </w:pPr>
    </w:p>
    <w:p w14:paraId="331FC1F7" w14:textId="77777777" w:rsidR="00BD4B17" w:rsidRPr="0025378B" w:rsidRDefault="00BD4B17" w:rsidP="006E7330">
      <w:pPr>
        <w:jc w:val="right"/>
        <w:rPr>
          <w:rFonts w:ascii="Arial Narrow" w:hAnsi="Arial Narrow"/>
          <w:b/>
          <w:bCs/>
          <w:sz w:val="32"/>
          <w:szCs w:val="32"/>
          <w:lang w:eastAsia="ar-SA"/>
        </w:rPr>
      </w:pPr>
    </w:p>
    <w:p w14:paraId="6460FFF6" w14:textId="77777777" w:rsidR="006F1928" w:rsidRPr="0025378B" w:rsidRDefault="006F1928" w:rsidP="006E7330">
      <w:pPr>
        <w:jc w:val="right"/>
        <w:rPr>
          <w:rFonts w:ascii="Arial Narrow" w:hAnsi="Arial Narrow"/>
          <w:b/>
          <w:bCs/>
          <w:sz w:val="32"/>
          <w:szCs w:val="32"/>
          <w:lang w:eastAsia="ar-SA"/>
        </w:rPr>
      </w:pPr>
    </w:p>
    <w:p w14:paraId="78487B65" w14:textId="77777777" w:rsidR="00624092" w:rsidRPr="0025378B" w:rsidRDefault="00624092" w:rsidP="006E7330">
      <w:pPr>
        <w:jc w:val="right"/>
        <w:rPr>
          <w:rFonts w:ascii="Arial Narrow" w:hAnsi="Arial Narrow"/>
          <w:b/>
          <w:bCs/>
          <w:sz w:val="32"/>
          <w:szCs w:val="32"/>
          <w:lang w:eastAsia="ar-SA"/>
        </w:rPr>
      </w:pPr>
    </w:p>
    <w:p w14:paraId="0FB2DBA3" w14:textId="77777777" w:rsidR="00624092" w:rsidRPr="0025378B" w:rsidRDefault="00624092" w:rsidP="006E7330">
      <w:pPr>
        <w:jc w:val="right"/>
        <w:rPr>
          <w:rFonts w:ascii="Arial Narrow" w:hAnsi="Arial Narrow"/>
          <w:b/>
          <w:bCs/>
          <w:sz w:val="32"/>
          <w:szCs w:val="32"/>
          <w:lang w:eastAsia="ar-SA"/>
        </w:rPr>
      </w:pPr>
    </w:p>
    <w:p w14:paraId="5BA0BF20" w14:textId="77777777" w:rsidR="00624092" w:rsidRPr="0025378B" w:rsidRDefault="00624092" w:rsidP="006E7330">
      <w:pPr>
        <w:jc w:val="right"/>
        <w:rPr>
          <w:rFonts w:ascii="Arial Narrow" w:hAnsi="Arial Narrow"/>
          <w:b/>
          <w:bCs/>
          <w:sz w:val="32"/>
          <w:szCs w:val="32"/>
          <w:lang w:eastAsia="ar-SA"/>
        </w:rPr>
      </w:pPr>
    </w:p>
    <w:p w14:paraId="40D11055" w14:textId="77777777" w:rsidR="00624092" w:rsidRPr="0025378B" w:rsidRDefault="00624092" w:rsidP="006E7330">
      <w:pPr>
        <w:jc w:val="right"/>
        <w:rPr>
          <w:rFonts w:ascii="Arial Narrow" w:hAnsi="Arial Narrow"/>
          <w:b/>
          <w:bCs/>
          <w:sz w:val="32"/>
          <w:szCs w:val="32"/>
          <w:lang w:eastAsia="ar-SA"/>
        </w:rPr>
      </w:pPr>
    </w:p>
    <w:p w14:paraId="2F6C6153" w14:textId="77777777" w:rsidR="00624092" w:rsidRPr="0025378B" w:rsidRDefault="00624092" w:rsidP="006E7330">
      <w:pPr>
        <w:jc w:val="right"/>
        <w:rPr>
          <w:rFonts w:ascii="Arial Narrow" w:hAnsi="Arial Narrow"/>
          <w:b/>
          <w:bCs/>
          <w:sz w:val="32"/>
          <w:szCs w:val="32"/>
          <w:lang w:eastAsia="ar-SA"/>
        </w:rPr>
      </w:pPr>
    </w:p>
    <w:p w14:paraId="6BDE7BD3" w14:textId="77777777" w:rsidR="00624092" w:rsidRPr="0025378B" w:rsidRDefault="00624092" w:rsidP="006E7330">
      <w:pPr>
        <w:jc w:val="right"/>
        <w:rPr>
          <w:rFonts w:ascii="Arial Narrow" w:hAnsi="Arial Narrow"/>
          <w:b/>
          <w:bCs/>
          <w:sz w:val="32"/>
          <w:szCs w:val="32"/>
          <w:lang w:eastAsia="ar-SA"/>
        </w:rPr>
      </w:pPr>
    </w:p>
    <w:p w14:paraId="51414337" w14:textId="77777777" w:rsidR="00624092" w:rsidRPr="0025378B" w:rsidRDefault="00624092" w:rsidP="006E7330">
      <w:pPr>
        <w:jc w:val="right"/>
        <w:rPr>
          <w:rFonts w:ascii="Arial Narrow" w:hAnsi="Arial Narrow"/>
          <w:b/>
          <w:bCs/>
          <w:sz w:val="32"/>
          <w:szCs w:val="32"/>
          <w:lang w:eastAsia="ar-SA"/>
        </w:rPr>
      </w:pPr>
    </w:p>
    <w:p w14:paraId="4FBC6EAB" w14:textId="77777777" w:rsidR="00624092" w:rsidRPr="0025378B" w:rsidRDefault="00624092" w:rsidP="006E7330">
      <w:pPr>
        <w:jc w:val="right"/>
        <w:rPr>
          <w:rFonts w:ascii="Arial Narrow" w:hAnsi="Arial Narrow"/>
          <w:b/>
          <w:bCs/>
          <w:sz w:val="32"/>
          <w:szCs w:val="32"/>
          <w:lang w:eastAsia="ar-SA"/>
        </w:rPr>
      </w:pPr>
    </w:p>
    <w:p w14:paraId="0AEE8039" w14:textId="77777777" w:rsidR="00624092" w:rsidRPr="0025378B" w:rsidRDefault="00624092" w:rsidP="006E7330">
      <w:pPr>
        <w:jc w:val="right"/>
        <w:rPr>
          <w:rFonts w:ascii="Arial Narrow" w:hAnsi="Arial Narrow"/>
          <w:b/>
          <w:bCs/>
          <w:sz w:val="32"/>
          <w:szCs w:val="32"/>
          <w:lang w:eastAsia="ar-SA"/>
        </w:rPr>
      </w:pPr>
    </w:p>
    <w:p w14:paraId="7AB9C5F9" w14:textId="77777777" w:rsidR="00624092" w:rsidRPr="0025378B" w:rsidRDefault="00624092" w:rsidP="006E7330">
      <w:pPr>
        <w:jc w:val="right"/>
        <w:rPr>
          <w:rFonts w:ascii="Arial Narrow" w:hAnsi="Arial Narrow"/>
          <w:b/>
          <w:bCs/>
          <w:sz w:val="32"/>
          <w:szCs w:val="32"/>
          <w:lang w:eastAsia="ar-SA"/>
        </w:rPr>
      </w:pPr>
    </w:p>
    <w:p w14:paraId="43ECD54C" w14:textId="77777777" w:rsidR="00C82533" w:rsidRPr="0025378B" w:rsidRDefault="00C82533" w:rsidP="006E7330">
      <w:pPr>
        <w:jc w:val="right"/>
        <w:rPr>
          <w:rFonts w:ascii="Arial Narrow" w:hAnsi="Arial Narrow"/>
          <w:b/>
          <w:bCs/>
          <w:sz w:val="32"/>
          <w:szCs w:val="32"/>
          <w:lang w:eastAsia="ar-SA"/>
        </w:rPr>
      </w:pPr>
    </w:p>
    <w:p w14:paraId="6FBF978D" w14:textId="77777777" w:rsidR="00624092" w:rsidRPr="0025378B" w:rsidRDefault="00624092" w:rsidP="006E7330">
      <w:pPr>
        <w:jc w:val="right"/>
        <w:rPr>
          <w:rFonts w:ascii="Arial Narrow" w:hAnsi="Arial Narrow"/>
          <w:b/>
          <w:bCs/>
          <w:sz w:val="32"/>
          <w:szCs w:val="32"/>
          <w:lang w:eastAsia="ar-SA"/>
        </w:rPr>
      </w:pPr>
    </w:p>
    <w:p w14:paraId="2425FF59" w14:textId="77777777" w:rsidR="00624092" w:rsidRPr="0025378B" w:rsidRDefault="00624092" w:rsidP="006E7330">
      <w:pPr>
        <w:jc w:val="right"/>
        <w:rPr>
          <w:rFonts w:ascii="Arial Narrow" w:hAnsi="Arial Narrow"/>
          <w:b/>
          <w:bCs/>
          <w:sz w:val="32"/>
          <w:szCs w:val="32"/>
          <w:lang w:eastAsia="ar-SA"/>
        </w:rPr>
      </w:pPr>
    </w:p>
    <w:p w14:paraId="5CAEF76F" w14:textId="77777777" w:rsidR="00B2681F" w:rsidRPr="0025378B" w:rsidRDefault="00B2681F" w:rsidP="006E7330">
      <w:pPr>
        <w:jc w:val="right"/>
        <w:rPr>
          <w:rFonts w:ascii="Arial Narrow" w:hAnsi="Arial Narrow"/>
          <w:b/>
          <w:bCs/>
          <w:sz w:val="32"/>
          <w:szCs w:val="32"/>
          <w:lang w:eastAsia="ar-SA"/>
        </w:rPr>
      </w:pPr>
    </w:p>
    <w:p w14:paraId="1341D186" w14:textId="77777777" w:rsidR="00B2681F" w:rsidRPr="0025378B" w:rsidRDefault="00B2681F" w:rsidP="006E7330">
      <w:pPr>
        <w:jc w:val="right"/>
        <w:rPr>
          <w:rFonts w:ascii="Arial Narrow" w:hAnsi="Arial Narrow"/>
          <w:b/>
          <w:bCs/>
          <w:sz w:val="32"/>
          <w:szCs w:val="32"/>
          <w:lang w:eastAsia="ar-SA"/>
        </w:rPr>
      </w:pPr>
    </w:p>
    <w:p w14:paraId="79212BA4" w14:textId="77777777" w:rsidR="00B2681F" w:rsidRPr="0025378B" w:rsidRDefault="00B2681F" w:rsidP="006E7330">
      <w:pPr>
        <w:jc w:val="right"/>
        <w:rPr>
          <w:rFonts w:ascii="Arial Narrow" w:hAnsi="Arial Narrow"/>
          <w:b/>
          <w:bCs/>
          <w:sz w:val="32"/>
          <w:szCs w:val="32"/>
          <w:lang w:eastAsia="ar-SA"/>
        </w:rPr>
      </w:pPr>
    </w:p>
    <w:p w14:paraId="34CC7E1A" w14:textId="77777777" w:rsidR="00B2681F" w:rsidRPr="0025378B" w:rsidRDefault="00B2681F" w:rsidP="006E7330">
      <w:pPr>
        <w:jc w:val="right"/>
        <w:rPr>
          <w:rFonts w:ascii="Arial Narrow" w:hAnsi="Arial Narrow"/>
          <w:b/>
          <w:bCs/>
          <w:sz w:val="32"/>
          <w:szCs w:val="32"/>
          <w:lang w:eastAsia="ar-SA"/>
        </w:rPr>
      </w:pPr>
    </w:p>
    <w:p w14:paraId="5A4D4803" w14:textId="77777777" w:rsidR="00B2681F" w:rsidRPr="0025378B" w:rsidRDefault="00B2681F" w:rsidP="006E7330">
      <w:pPr>
        <w:jc w:val="right"/>
        <w:rPr>
          <w:rFonts w:ascii="Arial Narrow" w:hAnsi="Arial Narrow"/>
          <w:b/>
          <w:bCs/>
          <w:sz w:val="32"/>
          <w:szCs w:val="32"/>
          <w:lang w:eastAsia="ar-SA"/>
        </w:rPr>
      </w:pPr>
    </w:p>
    <w:p w14:paraId="16C36D62" w14:textId="77777777" w:rsidR="00B2681F" w:rsidRPr="0025378B" w:rsidRDefault="00B2681F" w:rsidP="006E7330">
      <w:pPr>
        <w:jc w:val="right"/>
        <w:rPr>
          <w:rFonts w:ascii="Arial Narrow" w:hAnsi="Arial Narrow"/>
          <w:b/>
          <w:bCs/>
          <w:sz w:val="32"/>
          <w:szCs w:val="32"/>
          <w:lang w:eastAsia="ar-SA"/>
        </w:rPr>
      </w:pPr>
    </w:p>
    <w:p w14:paraId="00FCE1A7" w14:textId="77777777" w:rsidR="00B2681F" w:rsidRPr="0025378B" w:rsidRDefault="00B2681F" w:rsidP="006E7330">
      <w:pPr>
        <w:jc w:val="right"/>
        <w:rPr>
          <w:rFonts w:ascii="Arial Narrow" w:hAnsi="Arial Narrow"/>
          <w:b/>
          <w:bCs/>
          <w:sz w:val="32"/>
          <w:szCs w:val="32"/>
          <w:lang w:eastAsia="ar-SA"/>
        </w:rPr>
      </w:pPr>
    </w:p>
    <w:p w14:paraId="6AE6E2C6" w14:textId="77777777" w:rsidR="00B2681F" w:rsidRPr="0025378B" w:rsidRDefault="00B2681F" w:rsidP="006E7330">
      <w:pPr>
        <w:jc w:val="right"/>
        <w:rPr>
          <w:rFonts w:ascii="Arial Narrow" w:hAnsi="Arial Narrow"/>
          <w:b/>
          <w:bCs/>
          <w:sz w:val="32"/>
          <w:szCs w:val="32"/>
          <w:lang w:eastAsia="ar-SA"/>
        </w:rPr>
      </w:pPr>
    </w:p>
    <w:p w14:paraId="4EB950E2" w14:textId="77777777" w:rsidR="00B2681F" w:rsidRPr="0025378B" w:rsidRDefault="00B2681F" w:rsidP="006E7330">
      <w:pPr>
        <w:jc w:val="right"/>
        <w:rPr>
          <w:rFonts w:ascii="Arial Narrow" w:hAnsi="Arial Narrow"/>
          <w:b/>
          <w:bCs/>
          <w:sz w:val="32"/>
          <w:szCs w:val="32"/>
          <w:lang w:eastAsia="ar-SA"/>
        </w:rPr>
      </w:pPr>
    </w:p>
    <w:p w14:paraId="3C3BFF32" w14:textId="77777777" w:rsidR="00B2681F" w:rsidRPr="0025378B" w:rsidRDefault="00B2681F" w:rsidP="006E7330">
      <w:pPr>
        <w:jc w:val="right"/>
        <w:rPr>
          <w:rFonts w:ascii="Arial Narrow" w:hAnsi="Arial Narrow"/>
          <w:b/>
          <w:bCs/>
          <w:sz w:val="32"/>
          <w:szCs w:val="32"/>
          <w:lang w:eastAsia="ar-SA"/>
        </w:rPr>
      </w:pPr>
    </w:p>
    <w:p w14:paraId="4B35E5AF" w14:textId="77777777" w:rsidR="00B2681F" w:rsidRPr="0025378B" w:rsidRDefault="00B2681F" w:rsidP="006E7330">
      <w:pPr>
        <w:jc w:val="right"/>
        <w:rPr>
          <w:rFonts w:ascii="Arial Narrow" w:hAnsi="Arial Narrow"/>
          <w:b/>
          <w:bCs/>
          <w:sz w:val="32"/>
          <w:szCs w:val="32"/>
          <w:lang w:eastAsia="ar-SA"/>
        </w:rPr>
      </w:pPr>
    </w:p>
    <w:p w14:paraId="7A14AA90" w14:textId="77777777" w:rsidR="00B2681F" w:rsidRPr="0025378B" w:rsidRDefault="00B2681F" w:rsidP="006E7330">
      <w:pPr>
        <w:jc w:val="right"/>
        <w:rPr>
          <w:rFonts w:ascii="Arial Narrow" w:hAnsi="Arial Narrow"/>
          <w:b/>
          <w:bCs/>
          <w:sz w:val="32"/>
          <w:szCs w:val="32"/>
          <w:lang w:eastAsia="ar-SA"/>
        </w:rPr>
      </w:pPr>
    </w:p>
    <w:p w14:paraId="2DA4967C" w14:textId="77777777" w:rsidR="00B2681F" w:rsidRPr="0025378B" w:rsidRDefault="00B2681F" w:rsidP="006E7330">
      <w:pPr>
        <w:jc w:val="right"/>
        <w:rPr>
          <w:rFonts w:ascii="Arial Narrow" w:hAnsi="Arial Narrow"/>
          <w:b/>
          <w:bCs/>
          <w:sz w:val="32"/>
          <w:szCs w:val="32"/>
          <w:lang w:eastAsia="ar-SA"/>
        </w:rPr>
      </w:pPr>
    </w:p>
    <w:p w14:paraId="49B68832" w14:textId="77777777" w:rsidR="006F6A0D" w:rsidRPr="0025378B" w:rsidRDefault="006F6A0D" w:rsidP="006E7330">
      <w:pPr>
        <w:jc w:val="right"/>
        <w:rPr>
          <w:rFonts w:ascii="Arial Narrow" w:hAnsi="Arial Narrow"/>
          <w:b/>
          <w:bCs/>
          <w:sz w:val="32"/>
          <w:szCs w:val="32"/>
          <w:lang w:eastAsia="ar-SA"/>
        </w:rPr>
      </w:pPr>
    </w:p>
    <w:p w14:paraId="2258248E" w14:textId="77777777" w:rsidR="007E3DDA" w:rsidRPr="0025378B" w:rsidRDefault="007E3DDA" w:rsidP="006E7330">
      <w:pPr>
        <w:jc w:val="right"/>
        <w:rPr>
          <w:rFonts w:ascii="Arial Narrow" w:hAnsi="Arial Narrow"/>
          <w:b/>
          <w:bCs/>
          <w:sz w:val="32"/>
          <w:szCs w:val="32"/>
          <w:lang w:eastAsia="ar-SA"/>
        </w:rPr>
      </w:pPr>
    </w:p>
    <w:p w14:paraId="5EC0E1DB" w14:textId="77777777" w:rsidR="00B2681F" w:rsidRPr="0025378B" w:rsidRDefault="00B2681F" w:rsidP="006E7330">
      <w:pPr>
        <w:jc w:val="right"/>
        <w:rPr>
          <w:rFonts w:ascii="Arial Narrow" w:hAnsi="Arial Narrow"/>
          <w:b/>
          <w:bCs/>
          <w:sz w:val="32"/>
          <w:szCs w:val="32"/>
          <w:lang w:eastAsia="ar-SA"/>
        </w:rPr>
      </w:pPr>
    </w:p>
    <w:p w14:paraId="703D9936" w14:textId="77777777" w:rsidR="00B2681F" w:rsidRPr="0025378B" w:rsidRDefault="00B2681F" w:rsidP="006E7330">
      <w:pPr>
        <w:jc w:val="right"/>
        <w:rPr>
          <w:rFonts w:ascii="Arial Narrow" w:hAnsi="Arial Narrow"/>
          <w:b/>
          <w:bCs/>
          <w:sz w:val="32"/>
          <w:szCs w:val="32"/>
          <w:lang w:eastAsia="ar-SA"/>
        </w:rPr>
      </w:pPr>
    </w:p>
    <w:p w14:paraId="51BA86D4" w14:textId="77777777" w:rsidR="00B2681F" w:rsidRPr="0025378B" w:rsidRDefault="00B2681F" w:rsidP="006E7330">
      <w:pPr>
        <w:jc w:val="right"/>
        <w:rPr>
          <w:rFonts w:ascii="Arial Narrow" w:hAnsi="Arial Narrow"/>
          <w:b/>
          <w:bCs/>
          <w:sz w:val="32"/>
          <w:szCs w:val="32"/>
          <w:lang w:eastAsia="ar-SA"/>
        </w:rPr>
      </w:pPr>
    </w:p>
    <w:p w14:paraId="60C1CE60" w14:textId="77777777" w:rsidR="001440AB" w:rsidRPr="0025378B" w:rsidRDefault="001440AB" w:rsidP="006E7330">
      <w:pPr>
        <w:jc w:val="right"/>
        <w:rPr>
          <w:rFonts w:ascii="Arial Narrow" w:hAnsi="Arial Narrow"/>
          <w:b/>
          <w:bCs/>
          <w:sz w:val="32"/>
          <w:szCs w:val="32"/>
          <w:lang w:eastAsia="ar-SA"/>
        </w:rPr>
      </w:pPr>
    </w:p>
    <w:p w14:paraId="061718F0" w14:textId="77777777" w:rsidR="00624092" w:rsidRPr="0025378B" w:rsidRDefault="00624092" w:rsidP="006E7330">
      <w:pPr>
        <w:jc w:val="right"/>
        <w:rPr>
          <w:rFonts w:ascii="Arial Narrow" w:hAnsi="Arial Narrow"/>
          <w:b/>
          <w:bCs/>
          <w:sz w:val="32"/>
          <w:szCs w:val="32"/>
          <w:lang w:eastAsia="ar-SA"/>
        </w:rPr>
      </w:pPr>
    </w:p>
    <w:p w14:paraId="3F245D6B" w14:textId="208FCD6E" w:rsidR="006E7330" w:rsidRPr="0025378B" w:rsidRDefault="006E7330" w:rsidP="006E7330">
      <w:pPr>
        <w:jc w:val="right"/>
        <w:rPr>
          <w:rFonts w:ascii="Arial Narrow" w:hAnsi="Arial Narrow"/>
          <w:b/>
          <w:bCs/>
          <w:sz w:val="32"/>
          <w:szCs w:val="32"/>
          <w:lang w:eastAsia="ar-SA"/>
        </w:rPr>
      </w:pPr>
      <w:r w:rsidRPr="0025378B">
        <w:rPr>
          <w:rFonts w:ascii="Arial Narrow" w:hAnsi="Arial Narrow"/>
          <w:b/>
          <w:bCs/>
          <w:sz w:val="32"/>
          <w:szCs w:val="32"/>
          <w:lang w:eastAsia="ar-SA"/>
        </w:rPr>
        <w:t xml:space="preserve">                                                                                                                                KONSTRUKCJ</w:t>
      </w:r>
      <w:r w:rsidR="00660A7D" w:rsidRPr="0025378B">
        <w:rPr>
          <w:rFonts w:ascii="Arial Narrow" w:hAnsi="Arial Narrow"/>
          <w:b/>
          <w:bCs/>
          <w:sz w:val="32"/>
          <w:szCs w:val="32"/>
          <w:lang w:eastAsia="ar-SA"/>
        </w:rPr>
        <w:t>E</w:t>
      </w:r>
    </w:p>
    <w:p w14:paraId="7120AE7B" w14:textId="77777777" w:rsidR="006E7330" w:rsidRPr="0025378B" w:rsidRDefault="006E7330" w:rsidP="006E7330">
      <w:pPr>
        <w:jc w:val="right"/>
        <w:rPr>
          <w:rFonts w:ascii="Arial Narrow" w:hAnsi="Arial Narrow"/>
          <w:b/>
          <w:bCs/>
          <w:sz w:val="32"/>
          <w:szCs w:val="32"/>
          <w:lang w:eastAsia="ar-SA"/>
        </w:rPr>
      </w:pPr>
    </w:p>
    <w:p w14:paraId="0DD29202" w14:textId="77777777" w:rsidR="001440AB" w:rsidRPr="0025378B" w:rsidRDefault="001440AB" w:rsidP="006E7330">
      <w:pPr>
        <w:tabs>
          <w:tab w:val="left" w:pos="1440"/>
        </w:tabs>
        <w:jc w:val="both"/>
        <w:rPr>
          <w:rFonts w:ascii="Arial Narrow" w:hAnsi="Arial Narrow"/>
          <w:b/>
          <w:bCs/>
          <w:sz w:val="22"/>
          <w:szCs w:val="22"/>
          <w:u w:val="single"/>
          <w:lang w:eastAsia="ar-SA"/>
        </w:rPr>
      </w:pPr>
    </w:p>
    <w:p w14:paraId="62380ACD" w14:textId="7143B52D" w:rsidR="006E7330" w:rsidRPr="00CF0856" w:rsidRDefault="00CF0856" w:rsidP="00CF0856">
      <w:pPr>
        <w:tabs>
          <w:tab w:val="left" w:pos="1440"/>
        </w:tabs>
        <w:jc w:val="both"/>
        <w:rPr>
          <w:rFonts w:ascii="Arial Narrow" w:hAnsi="Arial Narrow"/>
          <w:b/>
          <w:bCs/>
          <w:sz w:val="22"/>
          <w:szCs w:val="22"/>
          <w:u w:val="single"/>
          <w:lang w:eastAsia="ar-SA"/>
        </w:rPr>
      </w:pPr>
      <w:r>
        <w:rPr>
          <w:rFonts w:ascii="Arial Narrow" w:hAnsi="Arial Narrow"/>
          <w:b/>
          <w:bCs/>
          <w:sz w:val="22"/>
          <w:szCs w:val="22"/>
          <w:u w:val="single"/>
          <w:lang w:eastAsia="ar-SA"/>
        </w:rPr>
        <w:lastRenderedPageBreak/>
        <w:t xml:space="preserve">1. </w:t>
      </w:r>
      <w:r w:rsidR="006E7330" w:rsidRPr="00CF0856">
        <w:rPr>
          <w:rFonts w:ascii="Arial Narrow" w:hAnsi="Arial Narrow"/>
          <w:b/>
          <w:bCs/>
          <w:sz w:val="22"/>
          <w:szCs w:val="22"/>
          <w:u w:val="single"/>
          <w:lang w:eastAsia="ar-SA"/>
        </w:rPr>
        <w:t>Podstawa opracowania.</w:t>
      </w:r>
    </w:p>
    <w:p w14:paraId="1B033D88" w14:textId="77777777" w:rsidR="006E7330" w:rsidRPr="0025378B" w:rsidRDefault="006E7330" w:rsidP="006E7330">
      <w:pPr>
        <w:pStyle w:val="Tekstpodstawowywcity"/>
        <w:numPr>
          <w:ilvl w:val="0"/>
          <w:numId w:val="31"/>
        </w:numPr>
        <w:ind w:left="426"/>
        <w:rPr>
          <w:rFonts w:ascii="Arial Narrow" w:hAnsi="Arial Narrow"/>
          <w:sz w:val="22"/>
          <w:szCs w:val="22"/>
          <w:lang w:eastAsia="ar-SA"/>
        </w:rPr>
      </w:pPr>
      <w:r w:rsidRPr="0025378B">
        <w:rPr>
          <w:rFonts w:ascii="Arial Narrow" w:hAnsi="Arial Narrow"/>
          <w:sz w:val="22"/>
          <w:szCs w:val="22"/>
          <w:lang w:eastAsia="ar-SA"/>
        </w:rPr>
        <w:t>Zlecenie inwestora</w:t>
      </w:r>
    </w:p>
    <w:p w14:paraId="665C42D3" w14:textId="77777777" w:rsidR="006E7330" w:rsidRPr="0025378B" w:rsidRDefault="006E7330" w:rsidP="006E7330">
      <w:pPr>
        <w:pStyle w:val="Tekstpodstawowywcity"/>
        <w:numPr>
          <w:ilvl w:val="0"/>
          <w:numId w:val="31"/>
        </w:numPr>
        <w:ind w:left="426"/>
        <w:rPr>
          <w:rFonts w:ascii="Arial Narrow" w:hAnsi="Arial Narrow"/>
          <w:sz w:val="22"/>
          <w:szCs w:val="22"/>
          <w:lang w:eastAsia="ar-SA"/>
        </w:rPr>
      </w:pPr>
      <w:r w:rsidRPr="0025378B">
        <w:rPr>
          <w:rFonts w:ascii="Arial Narrow" w:hAnsi="Arial Narrow"/>
          <w:sz w:val="22"/>
          <w:szCs w:val="22"/>
          <w:lang w:eastAsia="ar-SA"/>
        </w:rPr>
        <w:t>Uzgodnienia z inwestorem</w:t>
      </w:r>
    </w:p>
    <w:p w14:paraId="7C7C903C" w14:textId="77777777" w:rsidR="006E7330" w:rsidRPr="0025378B" w:rsidRDefault="006E7330" w:rsidP="006E7330">
      <w:pPr>
        <w:pStyle w:val="Tekstpodstawowywcity"/>
        <w:numPr>
          <w:ilvl w:val="0"/>
          <w:numId w:val="31"/>
        </w:numPr>
        <w:ind w:left="426"/>
        <w:rPr>
          <w:rFonts w:ascii="Arial Narrow" w:hAnsi="Arial Narrow"/>
          <w:sz w:val="22"/>
          <w:szCs w:val="22"/>
          <w:lang w:eastAsia="ar-SA"/>
        </w:rPr>
      </w:pPr>
      <w:r w:rsidRPr="0025378B">
        <w:rPr>
          <w:rFonts w:ascii="Arial Narrow" w:hAnsi="Arial Narrow"/>
          <w:sz w:val="22"/>
          <w:szCs w:val="22"/>
          <w:lang w:eastAsia="ar-SA"/>
        </w:rPr>
        <w:t>Oględziny i pomiary w terenie</w:t>
      </w:r>
    </w:p>
    <w:p w14:paraId="51B64A1A" w14:textId="77777777" w:rsidR="006E7330" w:rsidRPr="0025378B" w:rsidRDefault="006E7330" w:rsidP="006E7330">
      <w:pPr>
        <w:pStyle w:val="Tekstpodstawowywcity"/>
        <w:numPr>
          <w:ilvl w:val="0"/>
          <w:numId w:val="31"/>
        </w:numPr>
        <w:ind w:left="426"/>
        <w:rPr>
          <w:rFonts w:ascii="Arial Narrow" w:hAnsi="Arial Narrow"/>
          <w:sz w:val="22"/>
          <w:szCs w:val="22"/>
          <w:lang w:eastAsia="ar-SA"/>
        </w:rPr>
      </w:pPr>
      <w:r w:rsidRPr="0025378B">
        <w:rPr>
          <w:rFonts w:ascii="Arial Narrow" w:hAnsi="Arial Narrow"/>
          <w:sz w:val="22"/>
          <w:szCs w:val="22"/>
          <w:lang w:eastAsia="ar-SA"/>
        </w:rPr>
        <w:t>Uzgodnienia branżowe</w:t>
      </w:r>
    </w:p>
    <w:p w14:paraId="5945AE78" w14:textId="77777777" w:rsidR="006E7330" w:rsidRPr="0025378B" w:rsidRDefault="006E7330" w:rsidP="006E7330">
      <w:pPr>
        <w:pStyle w:val="Tekstpodstawowywcity"/>
        <w:numPr>
          <w:ilvl w:val="0"/>
          <w:numId w:val="31"/>
        </w:numPr>
        <w:ind w:left="426"/>
        <w:rPr>
          <w:rFonts w:ascii="Arial Narrow" w:hAnsi="Arial Narrow"/>
          <w:sz w:val="22"/>
          <w:szCs w:val="22"/>
        </w:rPr>
      </w:pPr>
      <w:r w:rsidRPr="0025378B">
        <w:rPr>
          <w:rFonts w:ascii="Arial Narrow" w:hAnsi="Arial Narrow"/>
          <w:sz w:val="22"/>
          <w:szCs w:val="22"/>
        </w:rPr>
        <w:t>Ustalenia z Inwestorem dotyczące technologii wykonawstwa</w:t>
      </w:r>
    </w:p>
    <w:p w14:paraId="0F89F3F3" w14:textId="41D93973" w:rsidR="006F6A0D" w:rsidRPr="0025378B" w:rsidRDefault="006F6A0D" w:rsidP="006E7330">
      <w:pPr>
        <w:pStyle w:val="Tekstpodstawowywcity"/>
        <w:numPr>
          <w:ilvl w:val="0"/>
          <w:numId w:val="31"/>
        </w:numPr>
        <w:ind w:left="426"/>
        <w:rPr>
          <w:rFonts w:ascii="Arial Narrow" w:hAnsi="Arial Narrow"/>
          <w:sz w:val="22"/>
          <w:szCs w:val="22"/>
        </w:rPr>
      </w:pPr>
      <w:r w:rsidRPr="0025378B">
        <w:rPr>
          <w:rFonts w:ascii="Arial Narrow" w:hAnsi="Arial Narrow"/>
          <w:sz w:val="22"/>
          <w:szCs w:val="22"/>
        </w:rPr>
        <w:t>Projekt archiwalny</w:t>
      </w:r>
    </w:p>
    <w:p w14:paraId="07D849CC" w14:textId="15B20510" w:rsidR="006F6A0D" w:rsidRPr="0025378B" w:rsidRDefault="006F6A0D" w:rsidP="006E7330">
      <w:pPr>
        <w:pStyle w:val="Tekstpodstawowywcity"/>
        <w:numPr>
          <w:ilvl w:val="0"/>
          <w:numId w:val="31"/>
        </w:numPr>
        <w:ind w:left="426"/>
        <w:rPr>
          <w:rFonts w:ascii="Arial Narrow" w:hAnsi="Arial Narrow"/>
          <w:sz w:val="22"/>
          <w:szCs w:val="22"/>
        </w:rPr>
      </w:pPr>
      <w:r w:rsidRPr="0025378B">
        <w:rPr>
          <w:rFonts w:ascii="Arial Narrow" w:hAnsi="Arial Narrow"/>
          <w:sz w:val="22"/>
          <w:szCs w:val="22"/>
        </w:rPr>
        <w:t>Książka obiektu wraz z rocznymi przeglądami</w:t>
      </w:r>
    </w:p>
    <w:p w14:paraId="6143286E" w14:textId="77777777" w:rsidR="006E7330" w:rsidRPr="0025378B" w:rsidRDefault="006E7330" w:rsidP="006E7330">
      <w:pPr>
        <w:pStyle w:val="Tekstpodstawowywcity"/>
        <w:numPr>
          <w:ilvl w:val="0"/>
          <w:numId w:val="31"/>
        </w:numPr>
        <w:ind w:left="426"/>
        <w:rPr>
          <w:rFonts w:ascii="Arial Narrow" w:hAnsi="Arial Narrow"/>
          <w:sz w:val="22"/>
          <w:szCs w:val="22"/>
          <w:lang w:eastAsia="ar-SA"/>
        </w:rPr>
      </w:pPr>
      <w:r w:rsidRPr="0025378B">
        <w:rPr>
          <w:rFonts w:ascii="Arial Narrow" w:hAnsi="Arial Narrow"/>
          <w:sz w:val="22"/>
          <w:szCs w:val="22"/>
          <w:lang w:eastAsia="ar-SA"/>
        </w:rPr>
        <w:t>Normy i opracowania techniczne dotyczące rozwiązań budowlanych</w:t>
      </w:r>
    </w:p>
    <w:p w14:paraId="6872E0F2"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1990 „Podstawy projektowania konstrukcji”</w:t>
      </w:r>
    </w:p>
    <w:p w14:paraId="1A2C8DB7"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1991-1-1 „Oddziaływania na konstrukcje. Część 1-1: Oddziaływania ogólne Ciężar objętościowy, ciężar własny, obciążenia użytkowe w budynkach”</w:t>
      </w:r>
    </w:p>
    <w:p w14:paraId="3A456B3D"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1991-1-3 „Oddziaływania na konstrukcje. Część 1-3: Oddziaływania ogólne- Obciążenie śniegiem”</w:t>
      </w:r>
    </w:p>
    <w:p w14:paraId="142FE120"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1991-1-4 „Oddziaływania na konstrukcje. Część 1-4: Oddziaływania ogólne- Obciążenie wiatrem”</w:t>
      </w:r>
    </w:p>
    <w:p w14:paraId="0BDC3390"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1992-1-1 „Projektowanie konstrukcji z betonu. Część 1-1: Reguły ogólne i reguły dla budynków”</w:t>
      </w:r>
    </w:p>
    <w:p w14:paraId="19B2D1DD" w14:textId="2B6B5E85"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1992-1-2 „Projektowanie konstrukcji z betonu. Część 1-2: Reguły ogólne. Projektowanie z uwagi na warunki pożarowe”</w:t>
      </w:r>
    </w:p>
    <w:p w14:paraId="7C29C7C0"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1995-1-1 „Projektowanie konstrukcji drewnianych. Część 1-1: Postanowienia ogólne. Reguły ogólne i reguły dla budynków”</w:t>
      </w:r>
    </w:p>
    <w:p w14:paraId="69E100FE" w14:textId="77777777" w:rsidR="006E7330" w:rsidRPr="0025378B" w:rsidRDefault="006E7330" w:rsidP="006E7330">
      <w:pPr>
        <w:pStyle w:val="Tekstpodstawowywcity"/>
        <w:numPr>
          <w:ilvl w:val="0"/>
          <w:numId w:val="32"/>
        </w:numPr>
        <w:ind w:left="993"/>
        <w:rPr>
          <w:rFonts w:ascii="Arial Narrow" w:hAnsi="Arial Narrow"/>
          <w:sz w:val="22"/>
          <w:szCs w:val="22"/>
          <w:lang w:eastAsia="ar-SA"/>
        </w:rPr>
      </w:pPr>
      <w:r w:rsidRPr="0025378B">
        <w:rPr>
          <w:rFonts w:ascii="Arial Narrow" w:hAnsi="Arial Narrow"/>
          <w:sz w:val="22"/>
          <w:szCs w:val="22"/>
          <w:lang w:eastAsia="ar-SA"/>
        </w:rPr>
        <w:t>PN-EN 1995-1-2 „Projektowanie konstrukcji drewnianych. Część 1-2: Postanowienia ogólne. Projektowanie konstrukcji z uwagi na warunki pożarowe”</w:t>
      </w:r>
    </w:p>
    <w:p w14:paraId="77EFEE01" w14:textId="77777777" w:rsidR="006E7330" w:rsidRPr="00AC0308" w:rsidRDefault="006E7330" w:rsidP="006E7330">
      <w:pPr>
        <w:pStyle w:val="Tekstpodstawowywcity"/>
        <w:numPr>
          <w:ilvl w:val="0"/>
          <w:numId w:val="32"/>
        </w:numPr>
        <w:ind w:left="993"/>
        <w:rPr>
          <w:rFonts w:ascii="Arial Narrow" w:hAnsi="Arial Narrow"/>
          <w:sz w:val="22"/>
          <w:szCs w:val="22"/>
          <w:lang w:eastAsia="ar-SA"/>
        </w:rPr>
      </w:pPr>
      <w:r w:rsidRPr="00AC0308">
        <w:rPr>
          <w:rFonts w:ascii="Arial Narrow" w:hAnsi="Arial Narrow"/>
          <w:sz w:val="22"/>
          <w:szCs w:val="22"/>
          <w:lang w:eastAsia="ar-SA"/>
        </w:rPr>
        <w:t>PN-EN 1996-1-1 „Projektowanie konstrukcji murowych. Część 1-1: Reguły ogólne dla zbrojonych i niezbrojonych konstrukcji murowych”</w:t>
      </w:r>
    </w:p>
    <w:p w14:paraId="4A8AA57B" w14:textId="77777777" w:rsidR="006E7330" w:rsidRPr="00AC0308" w:rsidRDefault="006E7330" w:rsidP="006E7330">
      <w:pPr>
        <w:pStyle w:val="Tekstpodstawowywcity"/>
        <w:numPr>
          <w:ilvl w:val="0"/>
          <w:numId w:val="32"/>
        </w:numPr>
        <w:ind w:left="993"/>
        <w:rPr>
          <w:rFonts w:ascii="Arial Narrow" w:hAnsi="Arial Narrow"/>
          <w:sz w:val="22"/>
          <w:szCs w:val="22"/>
          <w:lang w:eastAsia="ar-SA"/>
        </w:rPr>
      </w:pPr>
      <w:r w:rsidRPr="00AC0308">
        <w:rPr>
          <w:rFonts w:ascii="Arial Narrow" w:hAnsi="Arial Narrow"/>
          <w:sz w:val="22"/>
          <w:szCs w:val="22"/>
          <w:lang w:eastAsia="ar-SA"/>
        </w:rPr>
        <w:t>PN-EN 1996-1-2 „Projektowanie konstrukcji murowych. Część 1-1: Reguły ogólne – projektowanie z uwagi na warunki pożarowe”</w:t>
      </w:r>
    </w:p>
    <w:p w14:paraId="4E793564" w14:textId="1E0D562B" w:rsidR="006E7330" w:rsidRPr="00AC0308" w:rsidRDefault="006E7330" w:rsidP="006E7330">
      <w:pPr>
        <w:pStyle w:val="Tekstpodstawowywcity"/>
        <w:numPr>
          <w:ilvl w:val="0"/>
          <w:numId w:val="32"/>
        </w:numPr>
        <w:ind w:left="993"/>
        <w:rPr>
          <w:rFonts w:ascii="Arial Narrow" w:hAnsi="Arial Narrow"/>
          <w:sz w:val="22"/>
          <w:szCs w:val="22"/>
          <w:lang w:eastAsia="ar-SA"/>
        </w:rPr>
      </w:pPr>
      <w:r w:rsidRPr="00AC0308">
        <w:rPr>
          <w:rFonts w:ascii="Arial Narrow" w:hAnsi="Arial Narrow"/>
          <w:sz w:val="22"/>
          <w:szCs w:val="22"/>
          <w:lang w:eastAsia="ar-SA"/>
        </w:rPr>
        <w:t>PN-EN 1997-1 „Projektowanie geotechniczne. Część 1:</w:t>
      </w:r>
      <w:r w:rsidR="006F6A0D" w:rsidRPr="00AC0308">
        <w:rPr>
          <w:rFonts w:ascii="Arial Narrow" w:hAnsi="Arial Narrow"/>
          <w:sz w:val="22"/>
          <w:szCs w:val="22"/>
          <w:lang w:eastAsia="ar-SA"/>
        </w:rPr>
        <w:t xml:space="preserve"> </w:t>
      </w:r>
      <w:r w:rsidRPr="00AC0308">
        <w:rPr>
          <w:rFonts w:ascii="Arial Narrow" w:hAnsi="Arial Narrow"/>
          <w:sz w:val="22"/>
          <w:szCs w:val="22"/>
          <w:lang w:eastAsia="ar-SA"/>
        </w:rPr>
        <w:t>Zasady ogólne”</w:t>
      </w:r>
    </w:p>
    <w:p w14:paraId="1B022BDA" w14:textId="77777777" w:rsidR="006E7330" w:rsidRPr="00AC0308" w:rsidRDefault="006E7330" w:rsidP="006E7330">
      <w:pPr>
        <w:pStyle w:val="Tekstpodstawowywcity"/>
        <w:numPr>
          <w:ilvl w:val="0"/>
          <w:numId w:val="31"/>
        </w:numPr>
        <w:ind w:left="426"/>
        <w:rPr>
          <w:rFonts w:ascii="Arial Narrow" w:hAnsi="Arial Narrow"/>
          <w:sz w:val="22"/>
          <w:szCs w:val="22"/>
          <w:lang w:eastAsia="ar-SA"/>
        </w:rPr>
      </w:pPr>
      <w:r w:rsidRPr="00AC0308">
        <w:rPr>
          <w:rFonts w:ascii="Arial Narrow" w:hAnsi="Arial Narrow"/>
          <w:sz w:val="22"/>
          <w:szCs w:val="22"/>
          <w:lang w:eastAsia="ar-SA"/>
        </w:rPr>
        <w:t>Literatura z zakresu konstrukcji elementów budowlanych</w:t>
      </w:r>
    </w:p>
    <w:p w14:paraId="3D58FA99" w14:textId="00AF67F9" w:rsidR="006E7330" w:rsidRPr="00AC0308" w:rsidRDefault="006E7330" w:rsidP="006E7330">
      <w:pPr>
        <w:pStyle w:val="Tekstpodstawowywcity"/>
        <w:numPr>
          <w:ilvl w:val="0"/>
          <w:numId w:val="31"/>
        </w:numPr>
        <w:ind w:left="426"/>
        <w:rPr>
          <w:rFonts w:ascii="Arial Narrow" w:hAnsi="Arial Narrow"/>
          <w:sz w:val="22"/>
          <w:szCs w:val="22"/>
          <w:lang w:eastAsia="ar-SA"/>
        </w:rPr>
      </w:pPr>
      <w:r w:rsidRPr="00AC0308">
        <w:rPr>
          <w:rFonts w:ascii="Arial Narrow" w:hAnsi="Arial Narrow"/>
          <w:sz w:val="22"/>
          <w:szCs w:val="22"/>
          <w:lang w:eastAsia="ar-SA"/>
        </w:rPr>
        <w:t>Uzgodnienia z inwestorem w zakresie zastosowania materiałów budowlanych.</w:t>
      </w:r>
    </w:p>
    <w:p w14:paraId="1992A676" w14:textId="77777777" w:rsidR="006E7330" w:rsidRPr="00AC0308" w:rsidRDefault="006E7330" w:rsidP="006E7330">
      <w:pPr>
        <w:pStyle w:val="Standard"/>
        <w:widowControl w:val="0"/>
        <w:jc w:val="both"/>
        <w:rPr>
          <w:rFonts w:ascii="Arial Narrow" w:hAnsi="Arial Narrow"/>
          <w:sz w:val="22"/>
          <w:szCs w:val="22"/>
        </w:rPr>
      </w:pPr>
      <w:r w:rsidRPr="00AC0308">
        <w:rPr>
          <w:rFonts w:ascii="Arial Narrow" w:hAnsi="Arial Narrow"/>
          <w:sz w:val="22"/>
          <w:szCs w:val="22"/>
        </w:rPr>
        <w:t>Lokalizacja:</w:t>
      </w:r>
    </w:p>
    <w:p w14:paraId="2A08BF68" w14:textId="2367FDCA" w:rsidR="006E7330" w:rsidRPr="00AC0308" w:rsidRDefault="006E7330" w:rsidP="006E7330">
      <w:pPr>
        <w:pStyle w:val="Standard"/>
        <w:widowControl w:val="0"/>
        <w:numPr>
          <w:ilvl w:val="0"/>
          <w:numId w:val="31"/>
        </w:numPr>
        <w:ind w:left="426"/>
        <w:jc w:val="both"/>
        <w:rPr>
          <w:rFonts w:ascii="Arial Narrow" w:hAnsi="Arial Narrow"/>
          <w:sz w:val="22"/>
          <w:szCs w:val="22"/>
        </w:rPr>
      </w:pPr>
      <w:r w:rsidRPr="00AC0308">
        <w:rPr>
          <w:rFonts w:ascii="Arial Narrow" w:hAnsi="Arial Narrow"/>
          <w:sz w:val="22"/>
          <w:szCs w:val="22"/>
        </w:rPr>
        <w:t>I strefa śniegowa</w:t>
      </w:r>
      <w:r w:rsidR="005D69CF" w:rsidRPr="00AC0308">
        <w:rPr>
          <w:rFonts w:ascii="Arial Narrow" w:hAnsi="Arial Narrow"/>
          <w:sz w:val="22"/>
          <w:szCs w:val="22"/>
        </w:rPr>
        <w:t xml:space="preserve"> (</w:t>
      </w:r>
      <w:r w:rsidR="006F6A0D" w:rsidRPr="00AC0308">
        <w:rPr>
          <w:rFonts w:ascii="Arial Narrow" w:hAnsi="Arial Narrow"/>
          <w:sz w:val="22"/>
          <w:szCs w:val="22"/>
        </w:rPr>
        <w:t>342</w:t>
      </w:r>
      <w:r w:rsidR="00BA2113" w:rsidRPr="00AC0308">
        <w:rPr>
          <w:rFonts w:ascii="Arial Narrow" w:hAnsi="Arial Narrow"/>
          <w:sz w:val="22"/>
          <w:szCs w:val="22"/>
        </w:rPr>
        <w:t>,</w:t>
      </w:r>
      <w:r w:rsidR="006F6A0D" w:rsidRPr="00AC0308">
        <w:rPr>
          <w:rFonts w:ascii="Arial Narrow" w:hAnsi="Arial Narrow"/>
          <w:sz w:val="22"/>
          <w:szCs w:val="22"/>
        </w:rPr>
        <w:t>00</w:t>
      </w:r>
      <w:r w:rsidR="009C205B" w:rsidRPr="00AC0308">
        <w:rPr>
          <w:rFonts w:ascii="Arial Narrow" w:hAnsi="Arial Narrow"/>
          <w:sz w:val="22"/>
          <w:szCs w:val="22"/>
        </w:rPr>
        <w:t xml:space="preserve"> </w:t>
      </w:r>
      <w:r w:rsidRPr="00AC0308">
        <w:rPr>
          <w:rFonts w:ascii="Arial Narrow" w:hAnsi="Arial Narrow"/>
          <w:sz w:val="22"/>
          <w:szCs w:val="22"/>
        </w:rPr>
        <w:t>m n.p.m.)</w:t>
      </w:r>
    </w:p>
    <w:p w14:paraId="2CA3B7A6" w14:textId="3965736F" w:rsidR="006E7330" w:rsidRPr="00AC0308" w:rsidRDefault="006E7330" w:rsidP="006E7330">
      <w:pPr>
        <w:pStyle w:val="Standard"/>
        <w:widowControl w:val="0"/>
        <w:numPr>
          <w:ilvl w:val="0"/>
          <w:numId w:val="31"/>
        </w:numPr>
        <w:ind w:left="426"/>
        <w:jc w:val="both"/>
        <w:rPr>
          <w:rFonts w:ascii="Arial Narrow" w:hAnsi="Arial Narrow"/>
          <w:sz w:val="22"/>
          <w:szCs w:val="22"/>
        </w:rPr>
      </w:pPr>
      <w:r w:rsidRPr="00AC0308">
        <w:rPr>
          <w:rFonts w:ascii="Arial Narrow" w:hAnsi="Arial Narrow"/>
          <w:sz w:val="22"/>
          <w:szCs w:val="22"/>
        </w:rPr>
        <w:t>III strefa wiatrowa</w:t>
      </w:r>
      <w:r w:rsidR="00F119F7" w:rsidRPr="00AC0308">
        <w:rPr>
          <w:rFonts w:ascii="Arial Narrow" w:hAnsi="Arial Narrow"/>
          <w:sz w:val="22"/>
          <w:szCs w:val="22"/>
        </w:rPr>
        <w:t xml:space="preserve"> (</w:t>
      </w:r>
      <w:r w:rsidR="006F6A0D" w:rsidRPr="00AC0308">
        <w:rPr>
          <w:rFonts w:ascii="Arial Narrow" w:hAnsi="Arial Narrow"/>
          <w:sz w:val="22"/>
          <w:szCs w:val="22"/>
        </w:rPr>
        <w:t>342,00</w:t>
      </w:r>
      <w:r w:rsidR="009C205B" w:rsidRPr="00AC0308">
        <w:rPr>
          <w:rFonts w:ascii="Arial Narrow" w:hAnsi="Arial Narrow"/>
          <w:sz w:val="22"/>
          <w:szCs w:val="22"/>
        </w:rPr>
        <w:t xml:space="preserve"> </w:t>
      </w:r>
      <w:r w:rsidR="00E15EAA" w:rsidRPr="00AC0308">
        <w:rPr>
          <w:rFonts w:ascii="Arial Narrow" w:hAnsi="Arial Narrow"/>
          <w:sz w:val="22"/>
          <w:szCs w:val="22"/>
        </w:rPr>
        <w:t>m</w:t>
      </w:r>
      <w:r w:rsidRPr="00AC0308">
        <w:rPr>
          <w:rFonts w:ascii="Arial Narrow" w:hAnsi="Arial Narrow"/>
          <w:sz w:val="22"/>
          <w:szCs w:val="22"/>
        </w:rPr>
        <w:t xml:space="preserve"> n.p.m.)</w:t>
      </w:r>
      <w:r w:rsidR="007E3DDA" w:rsidRPr="00AC0308">
        <w:rPr>
          <w:rFonts w:ascii="Arial Narrow" w:hAnsi="Arial Narrow"/>
          <w:sz w:val="22"/>
          <w:szCs w:val="22"/>
        </w:rPr>
        <w:t>, II strefa terenu</w:t>
      </w:r>
    </w:p>
    <w:p w14:paraId="1FC91DFE" w14:textId="6086B76F" w:rsidR="006E7330" w:rsidRPr="00AC0308" w:rsidRDefault="00D257DC" w:rsidP="006E7330">
      <w:pPr>
        <w:pStyle w:val="Standard"/>
        <w:widowControl w:val="0"/>
        <w:numPr>
          <w:ilvl w:val="0"/>
          <w:numId w:val="31"/>
        </w:numPr>
        <w:ind w:left="426"/>
        <w:jc w:val="both"/>
        <w:rPr>
          <w:rFonts w:ascii="Arial Narrow" w:hAnsi="Arial Narrow"/>
          <w:sz w:val="22"/>
          <w:szCs w:val="22"/>
        </w:rPr>
      </w:pPr>
      <w:r w:rsidRPr="00AC0308">
        <w:rPr>
          <w:rFonts w:ascii="Arial Narrow" w:hAnsi="Arial Narrow"/>
          <w:sz w:val="22"/>
          <w:szCs w:val="22"/>
        </w:rPr>
        <w:t>II strefa przemarzania gruntu</w:t>
      </w:r>
      <w:r w:rsidR="00DB1CF8" w:rsidRPr="00AC0308">
        <w:rPr>
          <w:rFonts w:ascii="Arial Narrow" w:hAnsi="Arial Narrow"/>
          <w:sz w:val="22"/>
          <w:szCs w:val="22"/>
        </w:rPr>
        <w:t xml:space="preserve">: </w:t>
      </w:r>
      <w:r w:rsidR="00D22707" w:rsidRPr="00AC0308">
        <w:rPr>
          <w:rFonts w:ascii="Arial Narrow" w:hAnsi="Arial Narrow"/>
          <w:sz w:val="22"/>
          <w:szCs w:val="22"/>
        </w:rPr>
        <w:t>1,</w:t>
      </w:r>
      <w:r w:rsidR="004A56B1" w:rsidRPr="00AC0308">
        <w:rPr>
          <w:rFonts w:ascii="Arial Narrow" w:hAnsi="Arial Narrow"/>
          <w:sz w:val="22"/>
          <w:szCs w:val="22"/>
        </w:rPr>
        <w:t>0</w:t>
      </w:r>
      <w:r w:rsidR="000C3B97" w:rsidRPr="00AC0308">
        <w:rPr>
          <w:rFonts w:ascii="Arial Narrow" w:hAnsi="Arial Narrow"/>
          <w:sz w:val="22"/>
          <w:szCs w:val="22"/>
        </w:rPr>
        <w:t>0</w:t>
      </w:r>
      <w:r w:rsidR="009C205B" w:rsidRPr="00AC0308">
        <w:rPr>
          <w:rFonts w:ascii="Arial Narrow" w:hAnsi="Arial Narrow"/>
          <w:sz w:val="22"/>
          <w:szCs w:val="22"/>
        </w:rPr>
        <w:t xml:space="preserve"> </w:t>
      </w:r>
      <w:r w:rsidR="006E7330" w:rsidRPr="00AC0308">
        <w:rPr>
          <w:rFonts w:ascii="Arial Narrow" w:hAnsi="Arial Narrow"/>
          <w:sz w:val="22"/>
          <w:szCs w:val="22"/>
        </w:rPr>
        <w:t>m</w:t>
      </w:r>
    </w:p>
    <w:p w14:paraId="01906614" w14:textId="77777777" w:rsidR="006E7330" w:rsidRPr="00AC0308" w:rsidRDefault="006E7330" w:rsidP="006E7330">
      <w:pPr>
        <w:jc w:val="both"/>
        <w:rPr>
          <w:rFonts w:ascii="Arial Narrow" w:hAnsi="Arial Narrow"/>
          <w:sz w:val="22"/>
          <w:szCs w:val="22"/>
          <w:lang w:eastAsia="ar-SA"/>
        </w:rPr>
      </w:pPr>
    </w:p>
    <w:p w14:paraId="4DEDE6F1" w14:textId="77777777" w:rsidR="006243B9" w:rsidRPr="00AC0308" w:rsidRDefault="006243B9" w:rsidP="006243B9">
      <w:pPr>
        <w:jc w:val="both"/>
        <w:rPr>
          <w:rFonts w:ascii="Arial Narrow" w:hAnsi="Arial Narrow"/>
          <w:b/>
          <w:bCs/>
          <w:sz w:val="22"/>
          <w:szCs w:val="22"/>
          <w:u w:val="single"/>
          <w:lang w:eastAsia="ar-SA"/>
        </w:rPr>
      </w:pPr>
      <w:r w:rsidRPr="00AC0308">
        <w:rPr>
          <w:rFonts w:ascii="Arial Narrow" w:hAnsi="Arial Narrow"/>
          <w:b/>
          <w:bCs/>
          <w:sz w:val="22"/>
          <w:szCs w:val="22"/>
          <w:u w:val="single"/>
          <w:lang w:eastAsia="ar-SA"/>
        </w:rPr>
        <w:t>2. Przedmiot i zakres opracowania.</w:t>
      </w:r>
    </w:p>
    <w:p w14:paraId="3AC1926E" w14:textId="77777777" w:rsidR="006243B9" w:rsidRPr="00AC0308" w:rsidRDefault="006243B9" w:rsidP="006243B9">
      <w:pPr>
        <w:pStyle w:val="Tekstpodstawowywcity21"/>
        <w:jc w:val="both"/>
        <w:rPr>
          <w:rFonts w:ascii="Arial Narrow" w:hAnsi="Arial Narrow"/>
          <w:sz w:val="22"/>
          <w:szCs w:val="22"/>
          <w:u w:val="single"/>
        </w:rPr>
      </w:pPr>
      <w:r w:rsidRPr="00AC0308">
        <w:rPr>
          <w:rFonts w:ascii="Arial Narrow" w:hAnsi="Arial Narrow"/>
          <w:sz w:val="22"/>
          <w:szCs w:val="22"/>
          <w:u w:val="single"/>
        </w:rPr>
        <w:t>2.1 Przedmiot inwestycji</w:t>
      </w:r>
    </w:p>
    <w:p w14:paraId="6796A2C9" w14:textId="3F21D9FC" w:rsidR="00AC0308" w:rsidRPr="00AC0308" w:rsidRDefault="006243B9" w:rsidP="006243B9">
      <w:pPr>
        <w:pStyle w:val="Tekstpodstawowywcity21"/>
        <w:ind w:firstLine="708"/>
        <w:jc w:val="both"/>
        <w:rPr>
          <w:rFonts w:ascii="Arial Narrow" w:hAnsi="Arial Narrow"/>
          <w:sz w:val="22"/>
          <w:szCs w:val="22"/>
        </w:rPr>
      </w:pPr>
      <w:r w:rsidRPr="00AC0308">
        <w:rPr>
          <w:rFonts w:ascii="Arial Narrow" w:hAnsi="Arial Narrow"/>
          <w:sz w:val="22"/>
          <w:szCs w:val="22"/>
        </w:rPr>
        <w:t>Przedmiotem poniższego opracowania jest</w:t>
      </w:r>
      <w:r w:rsidR="00AC0308" w:rsidRPr="00AC0308">
        <w:rPr>
          <w:rFonts w:ascii="Arial Narrow" w:hAnsi="Arial Narrow"/>
          <w:sz w:val="22"/>
          <w:szCs w:val="22"/>
        </w:rPr>
        <w:t xml:space="preserve"> budynek usługowy z przeznaczeniem do działalności medycznej zarządzany przez: Samodzielny Publiczny Zakład Opieki Zdrowotnej Szpital Specjalistyczny MSWiA w Jeleniej Górze ul. Cieplicka 69/71, 58-560 Jelenia Góra. Budynek zlokalizowany przy ul. Karłowicza 17A, na działce nr 53/4, AM-20 i 2/12, AM-5, obręb 0060 Jelenia Góra.</w:t>
      </w:r>
    </w:p>
    <w:p w14:paraId="45E8D788" w14:textId="6E62F68E" w:rsidR="00AC0308" w:rsidRPr="00AC0308" w:rsidRDefault="00AC0308" w:rsidP="006243B9">
      <w:pPr>
        <w:pStyle w:val="Tekstpodstawowywcity21"/>
        <w:ind w:firstLine="708"/>
        <w:jc w:val="both"/>
        <w:rPr>
          <w:rFonts w:ascii="Arial Narrow" w:hAnsi="Arial Narrow"/>
          <w:sz w:val="22"/>
          <w:szCs w:val="22"/>
        </w:rPr>
      </w:pPr>
      <w:r w:rsidRPr="00AC0308">
        <w:rPr>
          <w:rFonts w:ascii="Arial Narrow" w:hAnsi="Arial Narrow"/>
          <w:sz w:val="22"/>
          <w:szCs w:val="22"/>
        </w:rPr>
        <w:t>Budynek 5 kondygnacyjny, w całości podpiwniczony o konstrukcji tradycyjnej, szkieletowej, żelbetowej ze ścianami osłonowymi murowanymi, wykończonymi płytami gipsowo-kartonowymi. Obiekt posadowiony na fundamentach bezpośrednich: ławach i stopach fundamentowych. Ściany konstrukcyjne, słupy i belki w konstrukcji żelbetowej, natomiast ściany osłonowe murowane z cegły kratówki, ocieplone styropianem. Stropy i schody w budynku w konstrukcji żelbetowej. Dach o konstrukcji stalowej kryty blachą tytanowo</w:t>
      </w:r>
      <w:r w:rsidR="009B3776">
        <w:rPr>
          <w:rFonts w:ascii="Arial Narrow" w:hAnsi="Arial Narrow"/>
          <w:sz w:val="22"/>
          <w:szCs w:val="22"/>
        </w:rPr>
        <w:t xml:space="preserve"> </w:t>
      </w:r>
      <w:r w:rsidRPr="00AC0308">
        <w:rPr>
          <w:rFonts w:ascii="Arial Narrow" w:hAnsi="Arial Narrow"/>
          <w:sz w:val="22"/>
          <w:szCs w:val="22"/>
        </w:rPr>
        <w:t>-</w:t>
      </w:r>
      <w:r w:rsidR="009B3776">
        <w:rPr>
          <w:rFonts w:ascii="Arial Narrow" w:hAnsi="Arial Narrow"/>
          <w:sz w:val="22"/>
          <w:szCs w:val="22"/>
        </w:rPr>
        <w:t xml:space="preserve"> </w:t>
      </w:r>
      <w:r w:rsidRPr="00AC0308">
        <w:rPr>
          <w:rFonts w:ascii="Arial Narrow" w:hAnsi="Arial Narrow"/>
          <w:sz w:val="22"/>
          <w:szCs w:val="22"/>
        </w:rPr>
        <w:t>cynkową w formie łukowej.</w:t>
      </w:r>
    </w:p>
    <w:p w14:paraId="34CFD38B" w14:textId="7BBD8E01" w:rsidR="006243B9" w:rsidRPr="00AC0308" w:rsidRDefault="009B3776" w:rsidP="006243B9">
      <w:pPr>
        <w:pStyle w:val="Tekstpodstawowywcity21"/>
        <w:ind w:firstLine="708"/>
        <w:jc w:val="both"/>
        <w:rPr>
          <w:rFonts w:ascii="Arial Narrow" w:hAnsi="Arial Narrow"/>
          <w:sz w:val="22"/>
          <w:szCs w:val="22"/>
        </w:rPr>
      </w:pPr>
      <w:r>
        <w:rPr>
          <w:rFonts w:ascii="Arial Narrow" w:hAnsi="Arial Narrow"/>
          <w:sz w:val="22"/>
          <w:szCs w:val="22"/>
        </w:rPr>
        <w:t xml:space="preserve"> </w:t>
      </w:r>
    </w:p>
    <w:p w14:paraId="23F35C4E" w14:textId="77777777" w:rsidR="006243B9" w:rsidRPr="00023EE7" w:rsidRDefault="006243B9" w:rsidP="006243B9">
      <w:pPr>
        <w:pStyle w:val="Nagwek3"/>
        <w:jc w:val="both"/>
        <w:rPr>
          <w:rFonts w:ascii="Arial Narrow" w:hAnsi="Arial Narrow"/>
          <w:b/>
          <w:sz w:val="22"/>
          <w:szCs w:val="22"/>
          <w:u w:val="single"/>
        </w:rPr>
      </w:pPr>
      <w:r w:rsidRPr="00023EE7">
        <w:rPr>
          <w:rFonts w:ascii="Arial Narrow" w:hAnsi="Arial Narrow"/>
          <w:b/>
          <w:sz w:val="22"/>
          <w:szCs w:val="22"/>
          <w:u w:val="single"/>
        </w:rPr>
        <w:t xml:space="preserve">3. Założenia projektowe </w:t>
      </w:r>
    </w:p>
    <w:p w14:paraId="4A28E9E3" w14:textId="77777777" w:rsidR="006243B9" w:rsidRPr="00023EE7" w:rsidRDefault="006243B9" w:rsidP="006243B9">
      <w:pPr>
        <w:pStyle w:val="Nagwek4"/>
        <w:tabs>
          <w:tab w:val="clear" w:pos="0"/>
        </w:tabs>
        <w:ind w:left="0"/>
        <w:jc w:val="both"/>
        <w:rPr>
          <w:rFonts w:ascii="Arial Narrow" w:hAnsi="Arial Narrow"/>
          <w:sz w:val="22"/>
          <w:szCs w:val="22"/>
        </w:rPr>
      </w:pPr>
      <w:r w:rsidRPr="00023EE7">
        <w:rPr>
          <w:rFonts w:ascii="Arial Narrow" w:hAnsi="Arial Narrow"/>
          <w:sz w:val="22"/>
          <w:szCs w:val="22"/>
        </w:rPr>
        <w:t>Materiałowe</w:t>
      </w:r>
    </w:p>
    <w:p w14:paraId="1EA1833B" w14:textId="7CA73FDE" w:rsidR="006243B9" w:rsidRPr="00023EE7" w:rsidRDefault="006243B9" w:rsidP="006243B9">
      <w:pPr>
        <w:numPr>
          <w:ilvl w:val="0"/>
          <w:numId w:val="38"/>
        </w:numPr>
        <w:suppressAutoHyphens w:val="0"/>
        <w:ind w:left="426"/>
        <w:jc w:val="both"/>
        <w:rPr>
          <w:rFonts w:ascii="Arial Narrow" w:hAnsi="Arial Narrow"/>
          <w:sz w:val="22"/>
          <w:szCs w:val="22"/>
        </w:rPr>
      </w:pPr>
      <w:r w:rsidRPr="00023EE7">
        <w:rPr>
          <w:rFonts w:ascii="Arial Narrow" w:hAnsi="Arial Narrow"/>
          <w:sz w:val="22"/>
          <w:szCs w:val="22"/>
        </w:rPr>
        <w:t>beton konstrukcyjny C20/25, C25/30 dla fundamentów, posadzek, murów oporowych i ścian żelbetowych</w:t>
      </w:r>
      <w:r w:rsidR="00AC0308" w:rsidRPr="00023EE7">
        <w:rPr>
          <w:rFonts w:ascii="Arial Narrow" w:hAnsi="Arial Narrow"/>
          <w:sz w:val="22"/>
          <w:szCs w:val="22"/>
        </w:rPr>
        <w:t xml:space="preserve"> stykających się z gruntem,</w:t>
      </w:r>
    </w:p>
    <w:p w14:paraId="35343923" w14:textId="77777777" w:rsidR="006243B9" w:rsidRPr="00023EE7" w:rsidRDefault="006243B9" w:rsidP="006243B9">
      <w:pPr>
        <w:numPr>
          <w:ilvl w:val="0"/>
          <w:numId w:val="38"/>
        </w:numPr>
        <w:suppressAutoHyphens w:val="0"/>
        <w:ind w:left="426"/>
        <w:jc w:val="both"/>
        <w:rPr>
          <w:rFonts w:ascii="Arial Narrow" w:hAnsi="Arial Narrow"/>
          <w:sz w:val="22"/>
          <w:szCs w:val="22"/>
        </w:rPr>
      </w:pPr>
      <w:r w:rsidRPr="00023EE7">
        <w:rPr>
          <w:rFonts w:ascii="Arial Narrow" w:hAnsi="Arial Narrow"/>
          <w:sz w:val="22"/>
          <w:szCs w:val="22"/>
        </w:rPr>
        <w:t xml:space="preserve">beton podkładowy C12/15, </w:t>
      </w:r>
    </w:p>
    <w:p w14:paraId="2F80D13A" w14:textId="77777777" w:rsidR="006243B9" w:rsidRPr="00023EE7" w:rsidRDefault="006243B9" w:rsidP="006243B9">
      <w:pPr>
        <w:numPr>
          <w:ilvl w:val="0"/>
          <w:numId w:val="38"/>
        </w:numPr>
        <w:suppressAutoHyphens w:val="0"/>
        <w:ind w:left="426"/>
        <w:jc w:val="both"/>
        <w:rPr>
          <w:rFonts w:ascii="Arial Narrow" w:hAnsi="Arial Narrow"/>
          <w:sz w:val="22"/>
          <w:szCs w:val="22"/>
        </w:rPr>
      </w:pPr>
      <w:r w:rsidRPr="00023EE7">
        <w:rPr>
          <w:rFonts w:ascii="Arial Narrow" w:hAnsi="Arial Narrow"/>
          <w:sz w:val="22"/>
          <w:szCs w:val="22"/>
        </w:rPr>
        <w:t>stal zbrojeniowa A-II(18G2-b) i  A-IIIN(B500SP),</w:t>
      </w:r>
    </w:p>
    <w:p w14:paraId="247D53C3" w14:textId="5BF91C01" w:rsidR="00AC0308" w:rsidRPr="00023EE7" w:rsidRDefault="006243B9" w:rsidP="006243B9">
      <w:pPr>
        <w:numPr>
          <w:ilvl w:val="0"/>
          <w:numId w:val="38"/>
        </w:numPr>
        <w:suppressAutoHyphens w:val="0"/>
        <w:ind w:left="426"/>
        <w:jc w:val="both"/>
        <w:rPr>
          <w:rFonts w:ascii="Arial Narrow" w:hAnsi="Arial Narrow"/>
          <w:sz w:val="22"/>
          <w:szCs w:val="22"/>
        </w:rPr>
      </w:pPr>
      <w:r w:rsidRPr="00023EE7">
        <w:rPr>
          <w:rFonts w:ascii="Arial Narrow" w:hAnsi="Arial Narrow"/>
          <w:sz w:val="22"/>
          <w:szCs w:val="22"/>
        </w:rPr>
        <w:lastRenderedPageBreak/>
        <w:t xml:space="preserve">elementy murowe </w:t>
      </w:r>
      <w:r w:rsidR="00AC0308" w:rsidRPr="00023EE7">
        <w:rPr>
          <w:rFonts w:ascii="Arial Narrow" w:hAnsi="Arial Narrow"/>
          <w:sz w:val="22"/>
          <w:szCs w:val="22"/>
        </w:rPr>
        <w:t xml:space="preserve">do uzupełnienia </w:t>
      </w:r>
      <w:r w:rsidRPr="00023EE7">
        <w:rPr>
          <w:rFonts w:ascii="Arial Narrow" w:hAnsi="Arial Narrow"/>
          <w:sz w:val="22"/>
          <w:szCs w:val="22"/>
        </w:rPr>
        <w:t>(ściany konstrukcyjne wewnętrzne i zewnętrzne</w:t>
      </w:r>
      <w:r w:rsidR="00AC0308" w:rsidRPr="00023EE7">
        <w:rPr>
          <w:rFonts w:ascii="Arial Narrow" w:hAnsi="Arial Narrow"/>
          <w:sz w:val="22"/>
          <w:szCs w:val="22"/>
        </w:rPr>
        <w:t xml:space="preserve"> osłonowe</w:t>
      </w:r>
      <w:r w:rsidRPr="00023EE7">
        <w:rPr>
          <w:rFonts w:ascii="Arial Narrow" w:hAnsi="Arial Narrow"/>
          <w:sz w:val="22"/>
          <w:szCs w:val="22"/>
        </w:rPr>
        <w:t>)</w:t>
      </w:r>
      <w:r w:rsidR="00AC0308" w:rsidRPr="00023EE7">
        <w:rPr>
          <w:rFonts w:ascii="Arial Narrow" w:hAnsi="Arial Narrow"/>
          <w:sz w:val="22"/>
          <w:szCs w:val="22"/>
        </w:rPr>
        <w:t xml:space="preserve"> pustaki ceramiczne Porotherm 25P+W klasy 15 o wytrzymałości na ściskanie 15</w:t>
      </w:r>
      <w:r w:rsidR="00023EE7" w:rsidRPr="00023EE7">
        <w:rPr>
          <w:rFonts w:ascii="Arial Narrow" w:hAnsi="Arial Narrow"/>
          <w:sz w:val="22"/>
          <w:szCs w:val="22"/>
        </w:rPr>
        <w:t xml:space="preserve"> </w:t>
      </w:r>
      <w:r w:rsidR="00AC0308" w:rsidRPr="00023EE7">
        <w:rPr>
          <w:rFonts w:ascii="Arial Narrow" w:hAnsi="Arial Narrow"/>
          <w:sz w:val="22"/>
          <w:szCs w:val="22"/>
        </w:rPr>
        <w:t>MPa</w:t>
      </w:r>
      <w:r w:rsidR="00023EE7" w:rsidRPr="00023EE7">
        <w:rPr>
          <w:rFonts w:ascii="Arial Narrow" w:hAnsi="Arial Narrow"/>
          <w:sz w:val="22"/>
          <w:szCs w:val="22"/>
        </w:rPr>
        <w:t xml:space="preserve"> lub alternatywny materiał o wytrzymałości na ściskanie minimum 15 MPa.</w:t>
      </w:r>
    </w:p>
    <w:p w14:paraId="78240C01" w14:textId="77777777" w:rsidR="006243B9" w:rsidRPr="002007A4" w:rsidRDefault="006243B9" w:rsidP="006243B9">
      <w:pPr>
        <w:numPr>
          <w:ilvl w:val="0"/>
          <w:numId w:val="38"/>
        </w:numPr>
        <w:suppressAutoHyphens w:val="0"/>
        <w:ind w:left="426"/>
        <w:jc w:val="both"/>
        <w:rPr>
          <w:rFonts w:ascii="Arial Narrow" w:hAnsi="Arial Narrow"/>
          <w:sz w:val="22"/>
          <w:szCs w:val="22"/>
        </w:rPr>
      </w:pPr>
      <w:r w:rsidRPr="002007A4">
        <w:rPr>
          <w:rFonts w:ascii="Arial Narrow" w:hAnsi="Arial Narrow"/>
          <w:sz w:val="22"/>
          <w:szCs w:val="22"/>
        </w:rPr>
        <w:t>elementy murowe (ściany działowe) lekkiej konstrukcji gipsowo-kartonowej lub alternatywnego lekkiego materiału o gęstości &lt;600 kg/m</w:t>
      </w:r>
      <w:r w:rsidRPr="002007A4">
        <w:rPr>
          <w:rFonts w:ascii="Arial Narrow" w:hAnsi="Arial Narrow"/>
          <w:sz w:val="22"/>
          <w:szCs w:val="22"/>
          <w:vertAlign w:val="superscript"/>
        </w:rPr>
        <w:t>3</w:t>
      </w:r>
      <w:r w:rsidRPr="002007A4">
        <w:rPr>
          <w:rFonts w:ascii="Arial Narrow" w:hAnsi="Arial Narrow"/>
          <w:sz w:val="22"/>
          <w:szCs w:val="22"/>
        </w:rPr>
        <w:t xml:space="preserve"> (lub równoważne) gr. 11.5/12/15 cm, </w:t>
      </w:r>
    </w:p>
    <w:p w14:paraId="48BF3A86" w14:textId="77777777" w:rsidR="006243B9" w:rsidRPr="002007A4" w:rsidRDefault="006243B9" w:rsidP="006243B9">
      <w:pPr>
        <w:numPr>
          <w:ilvl w:val="0"/>
          <w:numId w:val="38"/>
        </w:numPr>
        <w:suppressAutoHyphens w:val="0"/>
        <w:ind w:left="426"/>
        <w:jc w:val="both"/>
        <w:rPr>
          <w:rFonts w:ascii="Arial Narrow" w:hAnsi="Arial Narrow"/>
          <w:sz w:val="22"/>
          <w:szCs w:val="22"/>
        </w:rPr>
      </w:pPr>
      <w:r w:rsidRPr="002007A4">
        <w:rPr>
          <w:rFonts w:ascii="Arial Narrow" w:hAnsi="Arial Narrow"/>
          <w:sz w:val="22"/>
          <w:szCs w:val="22"/>
        </w:rPr>
        <w:t>mury oporowe żelbetowe monolityczne lub prefabrykowane.</w:t>
      </w:r>
    </w:p>
    <w:p w14:paraId="6B350B88" w14:textId="77777777" w:rsidR="006243B9" w:rsidRPr="002007A4" w:rsidRDefault="006243B9" w:rsidP="006243B9">
      <w:pPr>
        <w:pStyle w:val="Nagwek4"/>
        <w:tabs>
          <w:tab w:val="clear" w:pos="0"/>
        </w:tabs>
        <w:ind w:left="0"/>
        <w:jc w:val="both"/>
        <w:rPr>
          <w:rFonts w:ascii="Arial Narrow" w:hAnsi="Arial Narrow"/>
          <w:b w:val="0"/>
          <w:sz w:val="22"/>
          <w:szCs w:val="22"/>
          <w:lang w:eastAsia="ar-SA"/>
        </w:rPr>
      </w:pPr>
    </w:p>
    <w:p w14:paraId="6D084CFA" w14:textId="77777777" w:rsidR="006243B9" w:rsidRPr="002007A4" w:rsidRDefault="006243B9" w:rsidP="006243B9">
      <w:pPr>
        <w:pStyle w:val="Nagwek4"/>
        <w:tabs>
          <w:tab w:val="clear" w:pos="0"/>
        </w:tabs>
        <w:ind w:left="0"/>
        <w:jc w:val="both"/>
        <w:rPr>
          <w:rFonts w:ascii="Arial Narrow" w:hAnsi="Arial Narrow"/>
          <w:sz w:val="22"/>
          <w:szCs w:val="22"/>
          <w:u w:val="single"/>
        </w:rPr>
      </w:pPr>
      <w:r w:rsidRPr="002007A4">
        <w:rPr>
          <w:rFonts w:ascii="Arial Narrow" w:hAnsi="Arial Narrow"/>
          <w:sz w:val="22"/>
          <w:szCs w:val="22"/>
          <w:u w:val="single"/>
        </w:rPr>
        <w:t>3.1. Obciążenia</w:t>
      </w:r>
    </w:p>
    <w:p w14:paraId="727DF44D" w14:textId="77777777" w:rsidR="006243B9" w:rsidRPr="002007A4" w:rsidRDefault="006243B9" w:rsidP="006243B9">
      <w:pPr>
        <w:pStyle w:val="Nagwek"/>
        <w:widowControl w:val="0"/>
        <w:tabs>
          <w:tab w:val="clear" w:pos="4536"/>
          <w:tab w:val="clear" w:pos="9072"/>
        </w:tabs>
        <w:autoSpaceDE w:val="0"/>
        <w:autoSpaceDN w:val="0"/>
        <w:adjustRightInd w:val="0"/>
        <w:jc w:val="both"/>
        <w:rPr>
          <w:rFonts w:ascii="Arial Narrow" w:hAnsi="Arial Narrow"/>
          <w:b/>
          <w:sz w:val="22"/>
          <w:szCs w:val="22"/>
        </w:rPr>
      </w:pPr>
      <w:r w:rsidRPr="002007A4">
        <w:rPr>
          <w:rFonts w:ascii="Arial Narrow" w:hAnsi="Arial Narrow"/>
          <w:b/>
          <w:sz w:val="22"/>
          <w:szCs w:val="22"/>
          <w:u w:val="single"/>
        </w:rPr>
        <w:t xml:space="preserve">Obciążenie stropu </w:t>
      </w:r>
    </w:p>
    <w:p w14:paraId="651213F3" w14:textId="51232506" w:rsidR="006243B9" w:rsidRPr="002007A4" w:rsidRDefault="006243B9" w:rsidP="006243B9">
      <w:pPr>
        <w:widowControl w:val="0"/>
        <w:suppressAutoHyphens w:val="0"/>
        <w:autoSpaceDE w:val="0"/>
        <w:autoSpaceDN w:val="0"/>
        <w:adjustRightInd w:val="0"/>
        <w:jc w:val="both"/>
        <w:rPr>
          <w:rFonts w:ascii="Arial Narrow" w:hAnsi="Arial Narrow"/>
          <w:sz w:val="22"/>
          <w:szCs w:val="22"/>
        </w:rPr>
      </w:pPr>
      <w:r w:rsidRPr="002007A4">
        <w:rPr>
          <w:rFonts w:ascii="Arial Narrow" w:hAnsi="Arial Narrow"/>
          <w:sz w:val="22"/>
          <w:szCs w:val="22"/>
        </w:rPr>
        <w:t>- strop żelbetowy:</w:t>
      </w:r>
      <w:r w:rsidRPr="002007A4">
        <w:rPr>
          <w:rFonts w:ascii="Arial Narrow" w:hAnsi="Arial Narrow"/>
          <w:sz w:val="22"/>
          <w:szCs w:val="22"/>
        </w:rPr>
        <w:tab/>
      </w:r>
      <w:r w:rsidRPr="002007A4">
        <w:rPr>
          <w:rFonts w:ascii="Arial Narrow" w:hAnsi="Arial Narrow"/>
          <w:sz w:val="22"/>
          <w:szCs w:val="22"/>
        </w:rPr>
        <w:tab/>
        <w:t xml:space="preserve">- </w:t>
      </w:r>
      <w:r w:rsidR="002007A4" w:rsidRPr="002007A4">
        <w:rPr>
          <w:rFonts w:ascii="Arial Narrow" w:hAnsi="Arial Narrow"/>
          <w:sz w:val="22"/>
          <w:szCs w:val="22"/>
        </w:rPr>
        <w:t>wartość szacunkowa:</w:t>
      </w:r>
      <w:r w:rsidRPr="002007A4">
        <w:rPr>
          <w:rFonts w:ascii="Arial Narrow" w:hAnsi="Arial Narrow"/>
          <w:sz w:val="22"/>
          <w:szCs w:val="22"/>
        </w:rPr>
        <w:tab/>
      </w:r>
      <w:r w:rsidRPr="002007A4">
        <w:rPr>
          <w:rFonts w:ascii="Arial Narrow" w:hAnsi="Arial Narrow"/>
          <w:sz w:val="22"/>
          <w:szCs w:val="22"/>
        </w:rPr>
        <w:tab/>
      </w:r>
      <w:r w:rsidRPr="002007A4">
        <w:rPr>
          <w:rFonts w:ascii="Arial Narrow" w:hAnsi="Arial Narrow"/>
          <w:sz w:val="22"/>
          <w:szCs w:val="22"/>
        </w:rPr>
        <w:tab/>
      </w:r>
      <w:r w:rsidRPr="002007A4">
        <w:rPr>
          <w:rFonts w:ascii="Arial Narrow" w:hAnsi="Arial Narrow"/>
          <w:sz w:val="22"/>
          <w:szCs w:val="22"/>
        </w:rPr>
        <w:tab/>
      </w:r>
      <w:r w:rsidRPr="002007A4">
        <w:rPr>
          <w:rFonts w:ascii="Arial Narrow" w:hAnsi="Arial Narrow"/>
          <w:sz w:val="22"/>
          <w:szCs w:val="22"/>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m:t>
        </m:r>
        <m:r>
          <w:rPr>
            <w:rFonts w:ascii="Cambria Math" w:hAnsi="Arial Narrow"/>
            <w:sz w:val="22"/>
            <w:szCs w:val="22"/>
            <w:lang w:val="de-DE"/>
          </w:rPr>
          <m:t>5,0</m:t>
        </m:r>
        <m:r>
          <w:rPr>
            <w:rFonts w:ascii="Cambria Math" w:hAnsi="Arial Narrow"/>
            <w:sz w:val="22"/>
            <w:szCs w:val="22"/>
            <w:lang w:val="de-DE"/>
          </w:rPr>
          <m:t xml:space="preserve">0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r w:rsidRPr="002007A4">
        <w:rPr>
          <w:rFonts w:ascii="Arial Narrow" w:hAnsi="Arial Narrow"/>
          <w:sz w:val="22"/>
          <w:szCs w:val="22"/>
        </w:rPr>
        <w:t xml:space="preserve">        </w:t>
      </w:r>
    </w:p>
    <w:p w14:paraId="0194335D" w14:textId="77777777" w:rsidR="006243B9" w:rsidRPr="002007A4" w:rsidRDefault="006243B9" w:rsidP="006243B9">
      <w:pPr>
        <w:widowControl w:val="0"/>
        <w:suppressAutoHyphens w:val="0"/>
        <w:autoSpaceDE w:val="0"/>
        <w:autoSpaceDN w:val="0"/>
        <w:adjustRightInd w:val="0"/>
        <w:jc w:val="both"/>
        <w:rPr>
          <w:rFonts w:ascii="Arial Narrow" w:hAnsi="Arial Narrow"/>
          <w:sz w:val="22"/>
          <w:szCs w:val="22"/>
        </w:rPr>
      </w:pPr>
    </w:p>
    <w:p w14:paraId="2D832159" w14:textId="77777777" w:rsidR="006243B9" w:rsidRPr="002007A4" w:rsidRDefault="006243B9" w:rsidP="006243B9">
      <w:pPr>
        <w:widowControl w:val="0"/>
        <w:autoSpaceDE w:val="0"/>
        <w:autoSpaceDN w:val="0"/>
        <w:adjustRightInd w:val="0"/>
        <w:jc w:val="both"/>
        <w:rPr>
          <w:rFonts w:ascii="Arial Narrow" w:hAnsi="Arial Narrow"/>
          <w:sz w:val="22"/>
          <w:szCs w:val="22"/>
        </w:rPr>
      </w:pPr>
      <w:r w:rsidRPr="002007A4">
        <w:rPr>
          <w:rFonts w:ascii="Arial Narrow" w:hAnsi="Arial Narrow"/>
          <w:sz w:val="22"/>
          <w:szCs w:val="22"/>
          <w:lang w:val="de-DE"/>
        </w:rPr>
        <w:t>- warstwy niekonstrukcyjne stropu:</w:t>
      </w:r>
    </w:p>
    <w:p w14:paraId="1AA30D68" w14:textId="24184953" w:rsidR="006243B9" w:rsidRPr="002007A4" w:rsidRDefault="006243B9" w:rsidP="006243B9">
      <w:pPr>
        <w:widowControl w:val="0"/>
        <w:tabs>
          <w:tab w:val="left" w:pos="2127"/>
          <w:tab w:val="left" w:pos="3240"/>
          <w:tab w:val="left" w:pos="4680"/>
        </w:tabs>
        <w:suppressAutoHyphens w:val="0"/>
        <w:autoSpaceDE w:val="0"/>
        <w:autoSpaceDN w:val="0"/>
        <w:adjustRightInd w:val="0"/>
        <w:jc w:val="both"/>
        <w:rPr>
          <w:rFonts w:ascii="Arial Narrow" w:hAnsi="Arial Narrow"/>
          <w:sz w:val="22"/>
          <w:szCs w:val="22"/>
          <w:lang w:val="de-DE"/>
        </w:rPr>
      </w:pPr>
      <w:r w:rsidRPr="002007A4">
        <w:rPr>
          <w:rFonts w:ascii="Arial Narrow" w:hAnsi="Arial Narrow"/>
          <w:sz w:val="22"/>
          <w:szCs w:val="22"/>
          <w:lang w:val="de-DE"/>
        </w:rPr>
        <w:tab/>
        <w:t>- strop na parter</w:t>
      </w:r>
      <w:r w:rsidR="002007A4" w:rsidRPr="002007A4">
        <w:rPr>
          <w:rFonts w:ascii="Arial Narrow" w:hAnsi="Arial Narrow"/>
          <w:sz w:val="22"/>
          <w:szCs w:val="22"/>
          <w:lang w:val="de-DE"/>
        </w:rPr>
        <w:t>ze, I, II i II piętrze</w:t>
      </w:r>
      <w:r w:rsidRPr="002007A4">
        <w:rPr>
          <w:rFonts w:ascii="Arial Narrow" w:hAnsi="Arial Narrow"/>
          <w:sz w:val="22"/>
          <w:szCs w:val="22"/>
          <w:lang w:val="de-DE"/>
        </w:rPr>
        <w:t>:</w:t>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=2,</m:t>
        </m:r>
        <m:r>
          <w:rPr>
            <w:rFonts w:ascii="Cambria Math" w:hAnsi="Arial Narrow"/>
            <w:sz w:val="22"/>
            <w:szCs w:val="22"/>
            <w:lang w:val="de-DE"/>
          </w:rPr>
          <m:t>00</m:t>
        </m:r>
        <m:r>
          <w:rPr>
            <w:rFonts w:ascii="Cambria Math" w:hAnsi="Arial Narrow"/>
            <w:sz w:val="22"/>
            <w:szCs w:val="22"/>
            <w:lang w:val="de-DE"/>
          </w:rPr>
          <m:t xml:space="preserve">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p>
    <w:p w14:paraId="7C4604FD" w14:textId="7774C812" w:rsidR="006243B9" w:rsidRPr="002007A4" w:rsidRDefault="006243B9" w:rsidP="006243B9">
      <w:pPr>
        <w:widowControl w:val="0"/>
        <w:tabs>
          <w:tab w:val="left" w:pos="2127"/>
          <w:tab w:val="left" w:pos="3240"/>
          <w:tab w:val="left" w:pos="4680"/>
        </w:tabs>
        <w:suppressAutoHyphens w:val="0"/>
        <w:autoSpaceDE w:val="0"/>
        <w:autoSpaceDN w:val="0"/>
        <w:adjustRightInd w:val="0"/>
        <w:jc w:val="both"/>
        <w:rPr>
          <w:rFonts w:ascii="Arial Narrow" w:hAnsi="Arial Narrow"/>
          <w:sz w:val="22"/>
          <w:szCs w:val="22"/>
          <w:lang w:val="de-DE"/>
        </w:rPr>
      </w:pPr>
      <w:r w:rsidRPr="002007A4">
        <w:rPr>
          <w:rFonts w:ascii="Arial Narrow" w:hAnsi="Arial Narrow"/>
          <w:sz w:val="22"/>
          <w:szCs w:val="22"/>
          <w:lang w:val="de-DE"/>
        </w:rPr>
        <w:tab/>
        <w:t xml:space="preserve">- posadzka </w:t>
      </w:r>
      <w:r w:rsidR="002007A4" w:rsidRPr="002007A4">
        <w:rPr>
          <w:rFonts w:ascii="Arial Narrow" w:hAnsi="Arial Narrow"/>
          <w:sz w:val="22"/>
          <w:szCs w:val="22"/>
          <w:lang w:val="de-DE"/>
        </w:rPr>
        <w:t>w piwnicy</w:t>
      </w:r>
      <w:r w:rsidRPr="002007A4">
        <w:rPr>
          <w:rFonts w:ascii="Arial Narrow" w:hAnsi="Arial Narrow"/>
          <w:sz w:val="22"/>
          <w:szCs w:val="22"/>
          <w:lang w:val="de-DE"/>
        </w:rPr>
        <w:t>:</w:t>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=2,</m:t>
        </m:r>
        <m:r>
          <w:rPr>
            <w:rFonts w:ascii="Cambria Math" w:hAnsi="Arial Narrow"/>
            <w:sz w:val="22"/>
            <w:szCs w:val="22"/>
            <w:lang w:val="de-DE"/>
          </w:rPr>
          <m:t>00</m:t>
        </m:r>
        <m:r>
          <w:rPr>
            <w:rFonts w:ascii="Cambria Math" w:hAnsi="Arial Narrow"/>
            <w:sz w:val="22"/>
            <w:szCs w:val="22"/>
            <w:lang w:val="de-DE"/>
          </w:rPr>
          <m:t xml:space="preserve">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p>
    <w:p w14:paraId="253A5AEE" w14:textId="77777777" w:rsidR="006243B9" w:rsidRPr="002007A4" w:rsidRDefault="006243B9" w:rsidP="006243B9">
      <w:pPr>
        <w:widowControl w:val="0"/>
        <w:tabs>
          <w:tab w:val="left" w:pos="2127"/>
          <w:tab w:val="left" w:pos="3240"/>
          <w:tab w:val="left" w:pos="4680"/>
        </w:tabs>
        <w:suppressAutoHyphens w:val="0"/>
        <w:autoSpaceDE w:val="0"/>
        <w:autoSpaceDN w:val="0"/>
        <w:adjustRightInd w:val="0"/>
        <w:jc w:val="both"/>
        <w:rPr>
          <w:rFonts w:ascii="Arial Narrow" w:hAnsi="Arial Narrow"/>
          <w:sz w:val="22"/>
          <w:szCs w:val="22"/>
          <w:lang w:val="de-DE"/>
        </w:rPr>
      </w:pPr>
      <w:r w:rsidRPr="002007A4">
        <w:rPr>
          <w:rFonts w:ascii="Arial Narrow" w:hAnsi="Arial Narrow"/>
          <w:sz w:val="22"/>
          <w:szCs w:val="22"/>
          <w:lang w:val="de-DE"/>
        </w:rPr>
        <w:tab/>
        <w:t>- zastępcze od ścian działowych:</w:t>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 xml:space="preserve">=1,20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p>
    <w:p w14:paraId="4ABF25D1" w14:textId="77777777" w:rsidR="006243B9" w:rsidRPr="002007A4" w:rsidRDefault="006243B9" w:rsidP="006243B9">
      <w:pPr>
        <w:widowControl w:val="0"/>
        <w:autoSpaceDE w:val="0"/>
        <w:autoSpaceDN w:val="0"/>
        <w:adjustRightInd w:val="0"/>
        <w:jc w:val="both"/>
        <w:rPr>
          <w:rFonts w:ascii="Arial Narrow" w:hAnsi="Arial Narrow"/>
          <w:sz w:val="22"/>
          <w:szCs w:val="22"/>
        </w:rPr>
      </w:pPr>
    </w:p>
    <w:p w14:paraId="221A9619" w14:textId="77777777" w:rsidR="006243B9" w:rsidRPr="002007A4" w:rsidRDefault="006243B9" w:rsidP="006243B9">
      <w:pPr>
        <w:widowControl w:val="0"/>
        <w:autoSpaceDE w:val="0"/>
        <w:autoSpaceDN w:val="0"/>
        <w:adjustRightInd w:val="0"/>
        <w:jc w:val="both"/>
        <w:rPr>
          <w:rFonts w:ascii="Arial Narrow" w:hAnsi="Arial Narrow"/>
          <w:sz w:val="22"/>
          <w:szCs w:val="22"/>
        </w:rPr>
      </w:pPr>
      <w:r w:rsidRPr="002007A4">
        <w:rPr>
          <w:rFonts w:ascii="Arial Narrow" w:hAnsi="Arial Narrow"/>
          <w:b/>
          <w:sz w:val="22"/>
          <w:szCs w:val="22"/>
        </w:rPr>
        <w:t>Zmienne</w:t>
      </w:r>
      <w:r w:rsidRPr="002007A4">
        <w:rPr>
          <w:rFonts w:ascii="Arial Narrow" w:hAnsi="Arial Narrow"/>
          <w:sz w:val="22"/>
          <w:szCs w:val="22"/>
        </w:rPr>
        <w:t xml:space="preserve"> (obciążenia charakterystyczne)</w:t>
      </w:r>
    </w:p>
    <w:p w14:paraId="70FD0862" w14:textId="621D0C8B" w:rsidR="006243B9" w:rsidRPr="002007A4" w:rsidRDefault="006243B9" w:rsidP="006243B9">
      <w:pPr>
        <w:widowControl w:val="0"/>
        <w:tabs>
          <w:tab w:val="left" w:pos="0"/>
          <w:tab w:val="left" w:pos="2127"/>
          <w:tab w:val="left" w:pos="4680"/>
        </w:tabs>
        <w:suppressAutoHyphens w:val="0"/>
        <w:autoSpaceDE w:val="0"/>
        <w:autoSpaceDN w:val="0"/>
        <w:adjustRightInd w:val="0"/>
        <w:jc w:val="both"/>
        <w:rPr>
          <w:rFonts w:ascii="Arial Narrow" w:hAnsi="Arial Narrow"/>
          <w:sz w:val="22"/>
          <w:szCs w:val="22"/>
        </w:rPr>
      </w:pPr>
      <w:r w:rsidRPr="002007A4">
        <w:rPr>
          <w:rFonts w:ascii="Arial Narrow" w:hAnsi="Arial Narrow"/>
          <w:sz w:val="22"/>
          <w:szCs w:val="22"/>
          <w:lang w:val="de-DE"/>
        </w:rPr>
        <w:tab/>
        <w:t xml:space="preserve">- użytkowe </w:t>
      </w:r>
      <w:r w:rsidR="00D03700" w:rsidRPr="002007A4">
        <w:rPr>
          <w:rFonts w:ascii="Arial Narrow" w:hAnsi="Arial Narrow"/>
          <w:sz w:val="22"/>
          <w:szCs w:val="22"/>
          <w:lang w:val="de-DE"/>
        </w:rPr>
        <w:t>II</w:t>
      </w:r>
      <w:r w:rsidRPr="002007A4">
        <w:rPr>
          <w:rFonts w:ascii="Arial Narrow" w:hAnsi="Arial Narrow"/>
          <w:sz w:val="22"/>
          <w:szCs w:val="22"/>
          <w:lang w:val="de-DE"/>
        </w:rPr>
        <w:t>I</w:t>
      </w:r>
      <w:r w:rsidR="00D03700" w:rsidRPr="002007A4">
        <w:rPr>
          <w:rFonts w:ascii="Arial Narrow" w:hAnsi="Arial Narrow"/>
          <w:sz w:val="22"/>
          <w:szCs w:val="22"/>
          <w:lang w:val="de-DE"/>
        </w:rPr>
        <w:t>, II i I</w:t>
      </w:r>
      <w:r w:rsidRPr="002007A4">
        <w:rPr>
          <w:rFonts w:ascii="Arial Narrow" w:hAnsi="Arial Narrow"/>
          <w:sz w:val="22"/>
          <w:szCs w:val="22"/>
          <w:lang w:val="de-DE"/>
        </w:rPr>
        <w:t xml:space="preserve"> piętra:</w:t>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m:t>
        </m:r>
        <m:r>
          <w:rPr>
            <w:rFonts w:ascii="Cambria Math" w:hAnsi="Arial Narrow"/>
            <w:sz w:val="22"/>
            <w:szCs w:val="22"/>
            <w:lang w:val="de-DE"/>
          </w:rPr>
          <m:t>3,0</m:t>
        </m:r>
        <m:r>
          <w:rPr>
            <w:rFonts w:ascii="Cambria Math" w:hAnsi="Arial Narrow"/>
            <w:sz w:val="22"/>
            <w:szCs w:val="22"/>
            <w:lang w:val="de-DE"/>
          </w:rPr>
          <m:t xml:space="preserve">0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r w:rsidRPr="002007A4">
        <w:rPr>
          <w:rFonts w:ascii="Arial Narrow" w:hAnsi="Arial Narrow"/>
          <w:sz w:val="22"/>
          <w:szCs w:val="22"/>
        </w:rPr>
        <w:t xml:space="preserve">      </w:t>
      </w:r>
    </w:p>
    <w:p w14:paraId="3637867F" w14:textId="2AED257F" w:rsidR="006243B9" w:rsidRPr="002007A4" w:rsidRDefault="006243B9" w:rsidP="006243B9">
      <w:pPr>
        <w:widowControl w:val="0"/>
        <w:tabs>
          <w:tab w:val="left" w:pos="0"/>
          <w:tab w:val="left" w:pos="2127"/>
          <w:tab w:val="left" w:pos="4680"/>
        </w:tabs>
        <w:suppressAutoHyphens w:val="0"/>
        <w:autoSpaceDE w:val="0"/>
        <w:autoSpaceDN w:val="0"/>
        <w:adjustRightInd w:val="0"/>
        <w:jc w:val="both"/>
        <w:rPr>
          <w:rFonts w:ascii="Arial Narrow" w:hAnsi="Arial Narrow"/>
          <w:sz w:val="22"/>
          <w:szCs w:val="22"/>
        </w:rPr>
      </w:pPr>
      <w:r w:rsidRPr="002007A4">
        <w:rPr>
          <w:rFonts w:ascii="Arial Narrow" w:hAnsi="Arial Narrow"/>
          <w:sz w:val="22"/>
          <w:szCs w:val="22"/>
          <w:lang w:val="de-DE"/>
        </w:rPr>
        <w:tab/>
        <w:t>- użytkowe parteru:</w:t>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m:t>
        </m:r>
        <m:r>
          <w:rPr>
            <w:rFonts w:ascii="Cambria Math" w:hAnsi="Arial Narrow"/>
            <w:sz w:val="22"/>
            <w:szCs w:val="22"/>
            <w:lang w:val="de-DE"/>
          </w:rPr>
          <m:t>3,0</m:t>
        </m:r>
        <m:r>
          <w:rPr>
            <w:rFonts w:ascii="Cambria Math" w:hAnsi="Arial Narrow"/>
            <w:sz w:val="22"/>
            <w:szCs w:val="22"/>
            <w:lang w:val="de-DE"/>
          </w:rPr>
          <m:t xml:space="preserve">0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r w:rsidRPr="002007A4">
        <w:rPr>
          <w:rFonts w:ascii="Arial Narrow" w:hAnsi="Arial Narrow"/>
          <w:sz w:val="22"/>
          <w:szCs w:val="22"/>
        </w:rPr>
        <w:t xml:space="preserve">      </w:t>
      </w:r>
    </w:p>
    <w:p w14:paraId="0B2F8963" w14:textId="12238FDA" w:rsidR="006243B9" w:rsidRPr="002007A4" w:rsidRDefault="006243B9" w:rsidP="006243B9">
      <w:pPr>
        <w:widowControl w:val="0"/>
        <w:tabs>
          <w:tab w:val="left" w:pos="0"/>
          <w:tab w:val="left" w:pos="2127"/>
          <w:tab w:val="left" w:pos="4680"/>
        </w:tabs>
        <w:suppressAutoHyphens w:val="0"/>
        <w:autoSpaceDE w:val="0"/>
        <w:autoSpaceDN w:val="0"/>
        <w:adjustRightInd w:val="0"/>
        <w:jc w:val="both"/>
        <w:rPr>
          <w:rFonts w:ascii="Arial Narrow" w:hAnsi="Arial Narrow"/>
          <w:sz w:val="22"/>
          <w:szCs w:val="22"/>
        </w:rPr>
      </w:pPr>
      <w:r w:rsidRPr="002007A4">
        <w:rPr>
          <w:rFonts w:ascii="Arial Narrow" w:hAnsi="Arial Narrow"/>
          <w:sz w:val="22"/>
          <w:szCs w:val="22"/>
          <w:lang w:val="de-DE"/>
        </w:rPr>
        <w:tab/>
        <w:t>- użytkowe klatka schodowa i komunikacja :</w:t>
      </w:r>
      <w:r w:rsidRPr="002007A4">
        <w:rPr>
          <w:rFonts w:ascii="Arial Narrow" w:hAnsi="Arial Narrow"/>
          <w:sz w:val="22"/>
          <w:szCs w:val="22"/>
          <w:lang w:val="de-DE"/>
        </w:rPr>
        <w:tab/>
      </w:r>
      <w:r w:rsidRPr="002007A4">
        <w:rPr>
          <w:rFonts w:ascii="Arial Narrow" w:hAnsi="Arial Narrow"/>
          <w:sz w:val="22"/>
          <w:szCs w:val="22"/>
          <w:lang w:val="de-DE"/>
        </w:rPr>
        <w:tab/>
      </w:r>
      <w:r w:rsidRPr="002007A4">
        <w:rPr>
          <w:rFonts w:ascii="Arial Narrow" w:hAnsi="Arial Narrow"/>
          <w:sz w:val="22"/>
          <w:szCs w:val="22"/>
          <w:lang w:val="de-DE"/>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m:t>
        </m:r>
        <m:r>
          <w:rPr>
            <w:rFonts w:ascii="Cambria Math" w:hAnsi="Arial Narrow"/>
            <w:sz w:val="22"/>
            <w:szCs w:val="22"/>
            <w:lang w:val="de-DE"/>
          </w:rPr>
          <m:t>3</m:t>
        </m:r>
        <m:r>
          <w:rPr>
            <w:rFonts w:ascii="Cambria Math" w:hAnsi="Arial Narrow"/>
            <w:sz w:val="22"/>
            <w:szCs w:val="22"/>
            <w:lang w:val="de-DE"/>
          </w:rPr>
          <m:t xml:space="preserve">,00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r w:rsidRPr="002007A4">
        <w:rPr>
          <w:rFonts w:ascii="Arial Narrow" w:hAnsi="Arial Narrow"/>
          <w:sz w:val="22"/>
          <w:szCs w:val="22"/>
        </w:rPr>
        <w:t xml:space="preserve">  </w:t>
      </w:r>
    </w:p>
    <w:p w14:paraId="20C9C3C9" w14:textId="77777777" w:rsidR="006243B9" w:rsidRPr="00D03700" w:rsidRDefault="006243B9" w:rsidP="006243B9">
      <w:pPr>
        <w:pStyle w:val="Nagwek"/>
        <w:widowControl w:val="0"/>
        <w:tabs>
          <w:tab w:val="clear" w:pos="4536"/>
          <w:tab w:val="clear" w:pos="9072"/>
        </w:tabs>
        <w:autoSpaceDE w:val="0"/>
        <w:autoSpaceDN w:val="0"/>
        <w:adjustRightInd w:val="0"/>
        <w:jc w:val="both"/>
        <w:rPr>
          <w:rFonts w:ascii="Arial Narrow" w:hAnsi="Arial Narrow"/>
          <w:b/>
          <w:sz w:val="22"/>
          <w:szCs w:val="22"/>
          <w:u w:val="single"/>
        </w:rPr>
      </w:pPr>
    </w:p>
    <w:p w14:paraId="7768C9A3" w14:textId="77777777" w:rsidR="006243B9" w:rsidRPr="00D03700" w:rsidRDefault="006243B9" w:rsidP="006243B9">
      <w:pPr>
        <w:pStyle w:val="Nagwek"/>
        <w:widowControl w:val="0"/>
        <w:tabs>
          <w:tab w:val="clear" w:pos="4536"/>
          <w:tab w:val="clear" w:pos="9072"/>
        </w:tabs>
        <w:autoSpaceDE w:val="0"/>
        <w:autoSpaceDN w:val="0"/>
        <w:adjustRightInd w:val="0"/>
        <w:jc w:val="both"/>
        <w:rPr>
          <w:rFonts w:ascii="Arial Narrow" w:hAnsi="Arial Narrow"/>
          <w:b/>
          <w:sz w:val="22"/>
          <w:szCs w:val="22"/>
        </w:rPr>
      </w:pPr>
      <w:r w:rsidRPr="00D03700">
        <w:rPr>
          <w:rFonts w:ascii="Arial Narrow" w:hAnsi="Arial Narrow"/>
          <w:b/>
          <w:sz w:val="22"/>
          <w:szCs w:val="22"/>
          <w:u w:val="single"/>
        </w:rPr>
        <w:t xml:space="preserve">Obciążenie dachu </w:t>
      </w:r>
    </w:p>
    <w:p w14:paraId="0A0C6755" w14:textId="77777777" w:rsidR="006243B9" w:rsidRPr="00D03700" w:rsidRDefault="006243B9" w:rsidP="006243B9">
      <w:pPr>
        <w:widowControl w:val="0"/>
        <w:autoSpaceDE w:val="0"/>
        <w:autoSpaceDN w:val="0"/>
        <w:adjustRightInd w:val="0"/>
        <w:jc w:val="both"/>
        <w:rPr>
          <w:rFonts w:ascii="Arial Narrow" w:hAnsi="Arial Narrow"/>
          <w:sz w:val="22"/>
          <w:szCs w:val="22"/>
        </w:rPr>
      </w:pPr>
      <w:r w:rsidRPr="00D03700">
        <w:rPr>
          <w:rFonts w:ascii="Arial Narrow" w:hAnsi="Arial Narrow"/>
          <w:b/>
          <w:sz w:val="22"/>
          <w:szCs w:val="22"/>
        </w:rPr>
        <w:t>Stałe</w:t>
      </w:r>
      <w:r w:rsidRPr="00D03700">
        <w:rPr>
          <w:rFonts w:ascii="Arial Narrow" w:hAnsi="Arial Narrow"/>
          <w:sz w:val="22"/>
          <w:szCs w:val="22"/>
        </w:rPr>
        <w:t xml:space="preserve"> (obciążenia charakterystyczne)</w:t>
      </w:r>
    </w:p>
    <w:p w14:paraId="0FB692A6" w14:textId="50FA1285" w:rsidR="006243B9" w:rsidRPr="00D03700" w:rsidRDefault="006243B9" w:rsidP="006243B9">
      <w:pPr>
        <w:widowControl w:val="0"/>
        <w:suppressAutoHyphens w:val="0"/>
        <w:autoSpaceDE w:val="0"/>
        <w:autoSpaceDN w:val="0"/>
        <w:adjustRightInd w:val="0"/>
        <w:jc w:val="both"/>
        <w:rPr>
          <w:rFonts w:ascii="Arial Narrow" w:hAnsi="Arial Narrow"/>
          <w:sz w:val="22"/>
          <w:szCs w:val="22"/>
        </w:rPr>
      </w:pPr>
      <w:r w:rsidRPr="00D03700">
        <w:rPr>
          <w:rFonts w:ascii="Arial Narrow" w:hAnsi="Arial Narrow"/>
          <w:sz w:val="22"/>
          <w:szCs w:val="22"/>
        </w:rPr>
        <w:t xml:space="preserve">- </w:t>
      </w:r>
      <w:r w:rsidR="00D03700" w:rsidRPr="00D03700">
        <w:rPr>
          <w:rFonts w:ascii="Arial Narrow" w:hAnsi="Arial Narrow"/>
          <w:sz w:val="22"/>
          <w:szCs w:val="22"/>
        </w:rPr>
        <w:t>dach łukowy:</w:t>
      </w:r>
      <w:r w:rsidRPr="00D03700">
        <w:rPr>
          <w:rFonts w:ascii="Arial Narrow" w:hAnsi="Arial Narrow"/>
          <w:sz w:val="22"/>
          <w:szCs w:val="22"/>
        </w:rPr>
        <w:tab/>
      </w:r>
      <w:r w:rsidR="00D03700" w:rsidRPr="00D03700">
        <w:rPr>
          <w:rFonts w:ascii="Arial Narrow" w:hAnsi="Arial Narrow"/>
          <w:sz w:val="22"/>
          <w:szCs w:val="22"/>
        </w:rPr>
        <w:tab/>
      </w:r>
      <w:r w:rsidR="00D03700"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m:t>
        </m:r>
        <m:r>
          <w:rPr>
            <w:rFonts w:ascii="Cambria Math" w:hAnsi="Arial Narrow"/>
            <w:sz w:val="22"/>
            <w:szCs w:val="22"/>
            <w:lang w:val="de-DE"/>
          </w:rPr>
          <m:t>0,65</m:t>
        </m:r>
        <m:r>
          <w:rPr>
            <w:rFonts w:ascii="Cambria Math" w:hAnsi="Arial Narrow"/>
            <w:sz w:val="22"/>
            <w:szCs w:val="22"/>
            <w:lang w:val="de-DE"/>
          </w:rPr>
          <m:t xml:space="preserve">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r w:rsidRPr="00D03700">
        <w:rPr>
          <w:rFonts w:ascii="Arial Narrow" w:hAnsi="Arial Narrow"/>
          <w:sz w:val="22"/>
          <w:szCs w:val="22"/>
        </w:rPr>
        <w:t xml:space="preserve">        </w:t>
      </w:r>
    </w:p>
    <w:p w14:paraId="4B4412A9" w14:textId="05B13BF5" w:rsidR="00D03700" w:rsidRPr="00D03700" w:rsidRDefault="00D03700" w:rsidP="006243B9">
      <w:pPr>
        <w:widowControl w:val="0"/>
        <w:suppressAutoHyphens w:val="0"/>
        <w:autoSpaceDE w:val="0"/>
        <w:autoSpaceDN w:val="0"/>
        <w:adjustRightInd w:val="0"/>
        <w:jc w:val="both"/>
        <w:rPr>
          <w:rFonts w:ascii="Arial Narrow" w:hAnsi="Arial Narrow"/>
          <w:sz w:val="22"/>
          <w:szCs w:val="22"/>
          <w:lang w:val="de-DE"/>
        </w:rPr>
      </w:pPr>
      <w:r w:rsidRPr="00D03700">
        <w:rPr>
          <w:rFonts w:ascii="Arial Narrow" w:hAnsi="Arial Narrow"/>
          <w:sz w:val="22"/>
          <w:szCs w:val="22"/>
        </w:rPr>
        <w:t>- użytkowe dachu:</w:t>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=0,</m:t>
        </m:r>
        <m:r>
          <w:rPr>
            <w:rFonts w:ascii="Cambria Math" w:hAnsi="Arial Narrow"/>
            <w:sz w:val="22"/>
            <w:szCs w:val="22"/>
            <w:lang w:val="de-DE"/>
          </w:rPr>
          <m:t>40</m:t>
        </m:r>
        <m:r>
          <w:rPr>
            <w:rFonts w:ascii="Cambria Math" w:hAnsi="Arial Narrow"/>
            <w:sz w:val="22"/>
            <w:szCs w:val="22"/>
            <w:lang w:val="de-DE"/>
          </w:rPr>
          <m:t xml:space="preserve">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p>
    <w:p w14:paraId="29C3FB7E" w14:textId="6C1941F0" w:rsidR="00D03700" w:rsidRPr="00D03700" w:rsidRDefault="00D03700" w:rsidP="006243B9">
      <w:pPr>
        <w:widowControl w:val="0"/>
        <w:suppressAutoHyphens w:val="0"/>
        <w:autoSpaceDE w:val="0"/>
        <w:autoSpaceDN w:val="0"/>
        <w:adjustRightInd w:val="0"/>
        <w:jc w:val="both"/>
        <w:rPr>
          <w:rFonts w:ascii="Arial Narrow" w:hAnsi="Arial Narrow"/>
          <w:sz w:val="22"/>
          <w:szCs w:val="22"/>
        </w:rPr>
      </w:pPr>
      <w:r w:rsidRPr="00D03700">
        <w:rPr>
          <w:rFonts w:ascii="Arial Narrow" w:hAnsi="Arial Narrow"/>
          <w:sz w:val="22"/>
          <w:szCs w:val="22"/>
          <w:lang w:val="de-DE"/>
        </w:rPr>
        <w:t>- dodatkowo obciążenie od urządzeń instalacyjncyh</w:t>
      </w:r>
    </w:p>
    <w:p w14:paraId="6A249F47" w14:textId="77777777" w:rsidR="006243B9" w:rsidRPr="00D03700" w:rsidRDefault="006243B9" w:rsidP="006243B9">
      <w:pPr>
        <w:widowControl w:val="0"/>
        <w:suppressAutoHyphens w:val="0"/>
        <w:autoSpaceDE w:val="0"/>
        <w:autoSpaceDN w:val="0"/>
        <w:adjustRightInd w:val="0"/>
        <w:jc w:val="both"/>
        <w:rPr>
          <w:rFonts w:ascii="Arial Narrow" w:hAnsi="Arial Narrow"/>
          <w:sz w:val="22"/>
          <w:szCs w:val="22"/>
        </w:rPr>
      </w:pPr>
    </w:p>
    <w:p w14:paraId="19FF50BF" w14:textId="75B235AC" w:rsidR="006243B9" w:rsidRPr="00D03700" w:rsidRDefault="006243B9" w:rsidP="006243B9">
      <w:pPr>
        <w:widowControl w:val="0"/>
        <w:tabs>
          <w:tab w:val="left" w:pos="0"/>
          <w:tab w:val="left" w:pos="3240"/>
          <w:tab w:val="left" w:pos="4680"/>
        </w:tabs>
        <w:suppressAutoHyphens w:val="0"/>
        <w:autoSpaceDE w:val="0"/>
        <w:autoSpaceDN w:val="0"/>
        <w:adjustRightInd w:val="0"/>
        <w:jc w:val="both"/>
        <w:rPr>
          <w:rFonts w:ascii="Arial Narrow" w:hAnsi="Arial Narrow"/>
          <w:sz w:val="22"/>
          <w:szCs w:val="22"/>
        </w:rPr>
      </w:pPr>
      <w:r w:rsidRPr="00D03700">
        <w:rPr>
          <w:rFonts w:ascii="Arial Narrow" w:hAnsi="Arial Narrow"/>
          <w:sz w:val="22"/>
          <w:szCs w:val="22"/>
          <w:u w:val="single"/>
        </w:rPr>
        <w:t>Obciążenia instalacjami wg wytycznych branżystów</w:t>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w:r w:rsidRPr="00D03700">
        <w:rPr>
          <w:rFonts w:ascii="Arial Narrow" w:hAnsi="Arial Narrow"/>
          <w:sz w:val="22"/>
          <w:szCs w:val="22"/>
        </w:rPr>
        <w:tab/>
      </w:r>
      <m:oMath>
        <m:sSub>
          <m:sSubPr>
            <m:ctrlPr>
              <w:rPr>
                <w:rFonts w:ascii="Cambria Math" w:hAnsi="Arial Narrow"/>
                <w:i/>
                <w:sz w:val="22"/>
                <w:szCs w:val="22"/>
                <w:lang w:val="de-DE"/>
              </w:rPr>
            </m:ctrlPr>
          </m:sSubPr>
          <m:e>
            <m:r>
              <w:rPr>
                <w:rFonts w:ascii="Cambria Math" w:hAnsi="Cambria Math"/>
                <w:sz w:val="22"/>
                <w:szCs w:val="22"/>
                <w:lang w:val="de-DE"/>
              </w:rPr>
              <m:t>Q</m:t>
            </m:r>
          </m:e>
          <m:sub>
            <m:r>
              <w:rPr>
                <w:rFonts w:ascii="Cambria Math" w:hAnsi="Cambria Math"/>
                <w:sz w:val="22"/>
                <w:szCs w:val="22"/>
                <w:lang w:val="de-DE"/>
              </w:rPr>
              <m:t>k</m:t>
            </m:r>
          </m:sub>
        </m:sSub>
        <m:r>
          <w:rPr>
            <w:rFonts w:ascii="Cambria Math" w:hAnsi="Arial Narrow"/>
            <w:sz w:val="22"/>
            <w:szCs w:val="22"/>
            <w:lang w:val="de-DE"/>
          </w:rPr>
          <m:t>=~0,</m:t>
        </m:r>
        <m:r>
          <w:rPr>
            <w:rFonts w:ascii="Cambria Math" w:hAnsi="Arial Narrow"/>
            <w:sz w:val="22"/>
            <w:szCs w:val="22"/>
            <w:lang w:val="de-DE"/>
          </w:rPr>
          <m:t>2</m:t>
        </m:r>
        <m:r>
          <w:rPr>
            <w:rFonts w:ascii="Cambria Math" w:hAnsi="Arial Narrow"/>
            <w:sz w:val="22"/>
            <w:szCs w:val="22"/>
            <w:lang w:val="de-DE"/>
          </w:rPr>
          <m:t xml:space="preserve">0 </m:t>
        </m:r>
        <m:r>
          <w:rPr>
            <w:rFonts w:ascii="Cambria Math" w:hAnsi="Cambria Math"/>
            <w:sz w:val="22"/>
            <w:szCs w:val="22"/>
            <w:lang w:val="de-DE"/>
          </w:rPr>
          <m:t>kN</m:t>
        </m:r>
        <m:r>
          <w:rPr>
            <w:rFonts w:ascii="Cambria Math" w:hAnsi="Arial Narrow"/>
            <w:sz w:val="22"/>
            <w:szCs w:val="22"/>
            <w:lang w:val="de-DE"/>
          </w:rPr>
          <m:t>/</m:t>
        </m:r>
        <m:sSup>
          <m:sSupPr>
            <m:ctrlPr>
              <w:rPr>
                <w:rFonts w:ascii="Cambria Math" w:hAnsi="Arial Narrow"/>
                <w:i/>
                <w:sz w:val="22"/>
                <w:szCs w:val="22"/>
                <w:lang w:val="de-DE"/>
              </w:rPr>
            </m:ctrlPr>
          </m:sSupPr>
          <m:e>
            <m:r>
              <w:rPr>
                <w:rFonts w:ascii="Cambria Math" w:hAnsi="Cambria Math"/>
                <w:sz w:val="22"/>
                <w:szCs w:val="22"/>
                <w:lang w:val="de-DE"/>
              </w:rPr>
              <m:t>m</m:t>
            </m:r>
          </m:e>
          <m:sup>
            <m:r>
              <w:rPr>
                <w:rFonts w:ascii="Cambria Math" w:hAnsi="Arial Narrow"/>
                <w:sz w:val="22"/>
                <w:szCs w:val="22"/>
                <w:lang w:val="de-DE"/>
              </w:rPr>
              <m:t>2</m:t>
            </m:r>
          </m:sup>
        </m:sSup>
      </m:oMath>
    </w:p>
    <w:p w14:paraId="72C95CB7" w14:textId="77777777" w:rsidR="006243B9" w:rsidRPr="00D03700" w:rsidRDefault="006243B9" w:rsidP="006243B9">
      <w:pPr>
        <w:widowControl w:val="0"/>
        <w:suppressAutoHyphens w:val="0"/>
        <w:autoSpaceDE w:val="0"/>
        <w:autoSpaceDN w:val="0"/>
        <w:adjustRightInd w:val="0"/>
        <w:jc w:val="both"/>
        <w:rPr>
          <w:rFonts w:ascii="Arial Narrow" w:hAnsi="Arial Narrow"/>
          <w:b/>
          <w:sz w:val="22"/>
          <w:szCs w:val="22"/>
          <w:lang w:val="de-DE"/>
        </w:rPr>
      </w:pPr>
    </w:p>
    <w:p w14:paraId="31F6D490" w14:textId="77777777" w:rsidR="006243B9" w:rsidRPr="00D03700" w:rsidRDefault="006243B9" w:rsidP="006243B9">
      <w:pPr>
        <w:widowControl w:val="0"/>
        <w:suppressAutoHyphens w:val="0"/>
        <w:autoSpaceDE w:val="0"/>
        <w:autoSpaceDN w:val="0"/>
        <w:adjustRightInd w:val="0"/>
        <w:jc w:val="both"/>
        <w:rPr>
          <w:rFonts w:ascii="Arial Narrow" w:hAnsi="Arial Narrow"/>
          <w:sz w:val="22"/>
          <w:szCs w:val="22"/>
        </w:rPr>
      </w:pPr>
      <w:r w:rsidRPr="00D03700">
        <w:rPr>
          <w:rFonts w:ascii="Arial Narrow" w:hAnsi="Arial Narrow"/>
          <w:b/>
          <w:sz w:val="22"/>
          <w:szCs w:val="22"/>
          <w:lang w:val="de-DE"/>
        </w:rPr>
        <w:t>Zmienne</w:t>
      </w:r>
      <w:r w:rsidRPr="00D03700">
        <w:rPr>
          <w:rFonts w:ascii="Arial Narrow" w:hAnsi="Arial Narrow"/>
          <w:sz w:val="22"/>
          <w:szCs w:val="22"/>
          <w:lang w:val="de-DE"/>
        </w:rPr>
        <w:t xml:space="preserve"> </w:t>
      </w:r>
      <w:r w:rsidRPr="00D03700">
        <w:rPr>
          <w:rFonts w:ascii="Arial Narrow" w:hAnsi="Arial Narrow"/>
          <w:sz w:val="22"/>
          <w:szCs w:val="22"/>
        </w:rPr>
        <w:t xml:space="preserve">(obciążenia charakterystyczne) </w:t>
      </w:r>
    </w:p>
    <w:p w14:paraId="6CBF5E83"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Obciążenie śniegiem wg PN-EN 1991-1-3 / Dachy walcowe (5.3.5)</w:t>
      </w:r>
    </w:p>
    <w:p w14:paraId="0499C3AD" w14:textId="32B3A0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noProof/>
          <w:sz w:val="22"/>
          <w:szCs w:val="22"/>
        </w:rPr>
        <w:drawing>
          <wp:inline distT="0" distB="0" distL="0" distR="0" wp14:anchorId="6A4824F9" wp14:editId="6761EC50">
            <wp:extent cx="5765800" cy="2527300"/>
            <wp:effectExtent l="0" t="0" r="0" b="0"/>
            <wp:docPr id="4398986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5800" cy="2527300"/>
                    </a:xfrm>
                    <a:prstGeom prst="rect">
                      <a:avLst/>
                    </a:prstGeom>
                    <a:noFill/>
                    <a:ln>
                      <a:noFill/>
                    </a:ln>
                  </pic:spPr>
                </pic:pic>
              </a:graphicData>
            </a:graphic>
          </wp:inline>
        </w:drawing>
      </w:r>
    </w:p>
    <w:p w14:paraId="19F46F89" w14:textId="77777777" w:rsidR="00D03700" w:rsidRPr="00D03700" w:rsidRDefault="00D03700" w:rsidP="00D03700">
      <w:pPr>
        <w:widowControl w:val="0"/>
        <w:autoSpaceDE w:val="0"/>
        <w:autoSpaceDN w:val="0"/>
        <w:adjustRightInd w:val="0"/>
        <w:rPr>
          <w:rFonts w:ascii="Arial Narrow" w:hAnsi="Arial Narrow" w:cs="Arial"/>
          <w:sz w:val="22"/>
          <w:szCs w:val="22"/>
        </w:rPr>
      </w:pPr>
    </w:p>
    <w:p w14:paraId="51678A46"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Cały dach - przypadek (i) - równomierny układ obciążenia:</w:t>
      </w:r>
    </w:p>
    <w:p w14:paraId="0C307F6B"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Dach walcowy:  h = 3,39 m, b = 17,65 m</w:t>
      </w:r>
    </w:p>
    <w:p w14:paraId="3B94D322"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Warunki lokalizacyjne: normalne, przypadek A (brak wyjątkowo obfitych opadów śniegu i brak wyjątkowych zamieci)</w:t>
      </w:r>
    </w:p>
    <w:p w14:paraId="5774A015"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Sytuacja obliczeniowa: trwała lub przejściowa</w:t>
      </w:r>
    </w:p>
    <w:p w14:paraId="302E3293"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Obciążenie charakterystyczne śniegiem gruntu (wg załącznika krajowego):</w:t>
      </w:r>
    </w:p>
    <w:p w14:paraId="77570F49"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lastRenderedPageBreak/>
        <w:tab/>
        <w:t>Strefa obciążenia śniegiem 1; A = 342 m n.p.m.</w:t>
      </w:r>
    </w:p>
    <w:p w14:paraId="61F25436"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s</w:t>
      </w:r>
      <w:r w:rsidRPr="00D03700">
        <w:rPr>
          <w:rFonts w:ascii="Arial Narrow" w:hAnsi="Arial Narrow" w:cs="Arial"/>
          <w:sz w:val="22"/>
          <w:szCs w:val="22"/>
          <w:vertAlign w:val="subscript"/>
        </w:rPr>
        <w:t>k</w:t>
      </w:r>
      <w:r w:rsidRPr="00D03700">
        <w:rPr>
          <w:rFonts w:ascii="Arial Narrow" w:hAnsi="Arial Narrow" w:cs="Arial"/>
          <w:sz w:val="22"/>
          <w:szCs w:val="22"/>
        </w:rPr>
        <w:t xml:space="preserve"> = 0,007·A - 1,4 = 0,994 kN/m²</w:t>
      </w:r>
    </w:p>
    <w:p w14:paraId="28957CA7"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ekspozycji:</w:t>
      </w:r>
    </w:p>
    <w:p w14:paraId="09DBCEC4"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Teren: normalny</w:t>
      </w:r>
    </w:p>
    <w:p w14:paraId="5097DC3D"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C</w:t>
      </w:r>
      <w:r w:rsidRPr="00D03700">
        <w:rPr>
          <w:rFonts w:ascii="Arial Narrow" w:hAnsi="Arial Narrow" w:cs="Arial"/>
          <w:sz w:val="22"/>
          <w:szCs w:val="22"/>
          <w:vertAlign w:val="subscript"/>
        </w:rPr>
        <w:t>e</w:t>
      </w:r>
      <w:r w:rsidRPr="00D03700">
        <w:rPr>
          <w:rFonts w:ascii="Arial Narrow" w:hAnsi="Arial Narrow" w:cs="Arial"/>
          <w:sz w:val="22"/>
          <w:szCs w:val="22"/>
        </w:rPr>
        <w:t xml:space="preserve"> = 1,0</w:t>
      </w:r>
    </w:p>
    <w:p w14:paraId="6CE90259"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termiczny: C</w:t>
      </w:r>
      <w:r w:rsidRPr="00D03700">
        <w:rPr>
          <w:rFonts w:ascii="Arial Narrow" w:hAnsi="Arial Narrow" w:cs="Arial"/>
          <w:sz w:val="22"/>
          <w:szCs w:val="22"/>
          <w:vertAlign w:val="subscript"/>
        </w:rPr>
        <w:t>t</w:t>
      </w:r>
      <w:r w:rsidRPr="00D03700">
        <w:rPr>
          <w:rFonts w:ascii="Arial Narrow" w:hAnsi="Arial Narrow" w:cs="Arial"/>
          <w:sz w:val="22"/>
          <w:szCs w:val="22"/>
        </w:rPr>
        <w:t xml:space="preserve"> = 1,0</w:t>
      </w:r>
    </w:p>
    <w:p w14:paraId="420C09A4"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kształtu dachu:</w:t>
      </w:r>
    </w:p>
    <w:p w14:paraId="62DAB56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μ = 0,8</w:t>
      </w:r>
    </w:p>
    <w:p w14:paraId="7B6E7F5E"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u w:val="single"/>
        </w:rPr>
        <w:t>Obciążenie charakterystyczne śniegiem:</w:t>
      </w:r>
    </w:p>
    <w:p w14:paraId="59192D83"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s = μ·C</w:t>
      </w:r>
      <w:r w:rsidRPr="00D03700">
        <w:rPr>
          <w:rFonts w:ascii="Arial Narrow" w:hAnsi="Arial Narrow" w:cs="Arial"/>
          <w:sz w:val="22"/>
          <w:szCs w:val="22"/>
          <w:vertAlign w:val="subscript"/>
        </w:rPr>
        <w:t>e</w:t>
      </w:r>
      <w:r w:rsidRPr="00D03700">
        <w:rPr>
          <w:rFonts w:ascii="Arial Narrow" w:hAnsi="Arial Narrow" w:cs="Arial"/>
          <w:sz w:val="22"/>
          <w:szCs w:val="22"/>
        </w:rPr>
        <w:t>·C</w:t>
      </w:r>
      <w:r w:rsidRPr="00D03700">
        <w:rPr>
          <w:rFonts w:ascii="Arial Narrow" w:hAnsi="Arial Narrow" w:cs="Arial"/>
          <w:sz w:val="22"/>
          <w:szCs w:val="22"/>
          <w:vertAlign w:val="subscript"/>
        </w:rPr>
        <w:t>t</w:t>
      </w:r>
      <w:r w:rsidRPr="00D03700">
        <w:rPr>
          <w:rFonts w:ascii="Arial Narrow" w:hAnsi="Arial Narrow" w:cs="Arial"/>
          <w:sz w:val="22"/>
          <w:szCs w:val="22"/>
        </w:rPr>
        <w:t>·s</w:t>
      </w:r>
      <w:r w:rsidRPr="00D03700">
        <w:rPr>
          <w:rFonts w:ascii="Arial Narrow" w:hAnsi="Arial Narrow" w:cs="Arial"/>
          <w:sz w:val="22"/>
          <w:szCs w:val="22"/>
          <w:vertAlign w:val="subscript"/>
        </w:rPr>
        <w:t>k</w:t>
      </w:r>
      <w:r w:rsidRPr="00D03700">
        <w:rPr>
          <w:rFonts w:ascii="Arial Narrow" w:hAnsi="Arial Narrow" w:cs="Arial"/>
          <w:sz w:val="22"/>
          <w:szCs w:val="22"/>
        </w:rPr>
        <w:t xml:space="preserve"> = 0,8·1,0·1,0·0,994 = </w:t>
      </w:r>
      <w:r w:rsidRPr="00D03700">
        <w:rPr>
          <w:rFonts w:ascii="Arial Narrow" w:hAnsi="Arial Narrow" w:cs="Arial"/>
          <w:b/>
          <w:bCs/>
          <w:sz w:val="22"/>
          <w:szCs w:val="22"/>
        </w:rPr>
        <w:t>0,80 kN/m²</w:t>
      </w:r>
    </w:p>
    <w:p w14:paraId="22A886EE" w14:textId="77777777" w:rsidR="006243B9" w:rsidRPr="00D03700" w:rsidRDefault="006243B9" w:rsidP="006243B9">
      <w:pPr>
        <w:widowControl w:val="0"/>
        <w:suppressAutoHyphens w:val="0"/>
        <w:autoSpaceDE w:val="0"/>
        <w:autoSpaceDN w:val="0"/>
        <w:adjustRightInd w:val="0"/>
        <w:jc w:val="both"/>
        <w:rPr>
          <w:rFonts w:ascii="Arial Narrow" w:hAnsi="Arial Narrow"/>
          <w:sz w:val="22"/>
          <w:szCs w:val="22"/>
        </w:rPr>
      </w:pPr>
    </w:p>
    <w:p w14:paraId="364D10BC" w14:textId="200377B2" w:rsidR="006243B9" w:rsidRPr="00D03700" w:rsidRDefault="006243B9" w:rsidP="006243B9">
      <w:pPr>
        <w:widowControl w:val="0"/>
        <w:autoSpaceDE w:val="0"/>
        <w:autoSpaceDN w:val="0"/>
        <w:adjustRightInd w:val="0"/>
        <w:rPr>
          <w:rFonts w:ascii="Arial Narrow" w:hAnsi="Arial Narrow" w:cs="Arial Narrow"/>
          <w:sz w:val="22"/>
          <w:szCs w:val="22"/>
        </w:rPr>
      </w:pPr>
      <w:r w:rsidRPr="00D03700">
        <w:rPr>
          <w:rFonts w:ascii="Arial Narrow" w:hAnsi="Arial Narrow" w:cs="Arial Narrow"/>
          <w:b/>
          <w:bCs/>
          <w:sz w:val="22"/>
          <w:szCs w:val="22"/>
        </w:rPr>
        <w:t xml:space="preserve">Wiatr na dach </w:t>
      </w:r>
    </w:p>
    <w:p w14:paraId="2B6D203D"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Obciążenie wiatrem wg PN-EN 1991-1-4 / Dachy łukowe - ciśnienie zewnętrzne (7.2.8)</w:t>
      </w:r>
    </w:p>
    <w:p w14:paraId="147A8F8A" w14:textId="1A7243C3"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noProof/>
          <w:sz w:val="22"/>
          <w:szCs w:val="22"/>
        </w:rPr>
        <w:drawing>
          <wp:inline distT="0" distB="0" distL="0" distR="0" wp14:anchorId="30CC5F34" wp14:editId="6C6C868A">
            <wp:extent cx="5765800" cy="2527300"/>
            <wp:effectExtent l="0" t="0" r="0" b="0"/>
            <wp:docPr id="146085147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5800" cy="2527300"/>
                    </a:xfrm>
                    <a:prstGeom prst="rect">
                      <a:avLst/>
                    </a:prstGeom>
                    <a:noFill/>
                    <a:ln>
                      <a:noFill/>
                    </a:ln>
                  </pic:spPr>
                </pic:pic>
              </a:graphicData>
            </a:graphic>
          </wp:inline>
        </w:drawing>
      </w:r>
    </w:p>
    <w:p w14:paraId="3CE170A2" w14:textId="77777777" w:rsidR="00D03700" w:rsidRPr="00D03700" w:rsidRDefault="00D03700" w:rsidP="00D03700">
      <w:pPr>
        <w:widowControl w:val="0"/>
        <w:autoSpaceDE w:val="0"/>
        <w:autoSpaceDN w:val="0"/>
        <w:adjustRightInd w:val="0"/>
        <w:rPr>
          <w:rFonts w:ascii="Arial Narrow" w:hAnsi="Arial Narrow" w:cs="Arial"/>
          <w:sz w:val="22"/>
          <w:szCs w:val="22"/>
        </w:rPr>
      </w:pPr>
    </w:p>
    <w:p w14:paraId="2FAAC5F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Połać - pole A:</w:t>
      </w:r>
    </w:p>
    <w:p w14:paraId="4579DA77"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Dach łukowy o wymiarach: b = 49,66 m, d = 17,65 m, strzałka dachu f = 3,39 m</w:t>
      </w:r>
    </w:p>
    <w:p w14:paraId="6EBEEE7B"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Budynek o wysokości h = 14,30 m</w:t>
      </w:r>
    </w:p>
    <w:p w14:paraId="2DCFCA10"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Obliczany element: element konstrukcyjny</w:t>
      </w:r>
    </w:p>
    <w:p w14:paraId="17879883"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xml:space="preserve">- Wartość podstawowa bazowej prędkości wiatru:  </w:t>
      </w:r>
    </w:p>
    <w:p w14:paraId="47F2A51E"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Strefa obciążenia wiatrem 3; A = 342 m n.p.m.</w:t>
      </w:r>
    </w:p>
    <w:p w14:paraId="42B54D56"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v</w:t>
      </w:r>
      <w:r w:rsidRPr="00D03700">
        <w:rPr>
          <w:rFonts w:ascii="Arial Narrow" w:hAnsi="Arial Narrow" w:cs="Arial"/>
          <w:sz w:val="22"/>
          <w:szCs w:val="22"/>
          <w:vertAlign w:val="subscript"/>
        </w:rPr>
        <w:t>b,0</w:t>
      </w:r>
      <w:r w:rsidRPr="00D03700">
        <w:rPr>
          <w:rFonts w:ascii="Arial Narrow" w:hAnsi="Arial Narrow" w:cs="Arial"/>
          <w:sz w:val="22"/>
          <w:szCs w:val="22"/>
        </w:rPr>
        <w:t xml:space="preserve"> = 22·[1+0,0006·(A-300)] = 22,55 m/s (wg załącznika krajowego)</w:t>
      </w:r>
    </w:p>
    <w:p w14:paraId="4064A320"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kierunkowy:  c</w:t>
      </w:r>
      <w:r w:rsidRPr="00D03700">
        <w:rPr>
          <w:rFonts w:ascii="Arial Narrow" w:hAnsi="Arial Narrow" w:cs="Arial"/>
          <w:sz w:val="22"/>
          <w:szCs w:val="22"/>
          <w:vertAlign w:val="subscript"/>
        </w:rPr>
        <w:t>dir</w:t>
      </w:r>
      <w:r w:rsidRPr="00D03700">
        <w:rPr>
          <w:rFonts w:ascii="Arial Narrow" w:hAnsi="Arial Narrow" w:cs="Arial"/>
          <w:sz w:val="22"/>
          <w:szCs w:val="22"/>
        </w:rPr>
        <w:t xml:space="preserve"> = 1,0</w:t>
      </w:r>
    </w:p>
    <w:p w14:paraId="6FD2D605"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sezonowy:  c</w:t>
      </w:r>
      <w:r w:rsidRPr="00D03700">
        <w:rPr>
          <w:rFonts w:ascii="Arial Narrow" w:hAnsi="Arial Narrow" w:cs="Arial"/>
          <w:sz w:val="22"/>
          <w:szCs w:val="22"/>
          <w:vertAlign w:val="subscript"/>
        </w:rPr>
        <w:t>season</w:t>
      </w:r>
      <w:r w:rsidRPr="00D03700">
        <w:rPr>
          <w:rFonts w:ascii="Arial Narrow" w:hAnsi="Arial Narrow" w:cs="Arial"/>
          <w:sz w:val="22"/>
          <w:szCs w:val="22"/>
        </w:rPr>
        <w:t xml:space="preserve"> = 1,00</w:t>
      </w:r>
    </w:p>
    <w:p w14:paraId="06695E07"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Bazowa prędkość wiatru:  v</w:t>
      </w:r>
      <w:r w:rsidRPr="00D03700">
        <w:rPr>
          <w:rFonts w:ascii="Arial Narrow" w:hAnsi="Arial Narrow" w:cs="Arial"/>
          <w:sz w:val="22"/>
          <w:szCs w:val="22"/>
          <w:vertAlign w:val="subscript"/>
        </w:rPr>
        <w:t>b</w:t>
      </w:r>
      <w:r w:rsidRPr="00D03700">
        <w:rPr>
          <w:rFonts w:ascii="Arial Narrow" w:hAnsi="Arial Narrow" w:cs="Arial"/>
          <w:sz w:val="22"/>
          <w:szCs w:val="22"/>
        </w:rPr>
        <w:t xml:space="preserve"> = c</w:t>
      </w:r>
      <w:r w:rsidRPr="00D03700">
        <w:rPr>
          <w:rFonts w:ascii="Arial Narrow" w:hAnsi="Arial Narrow" w:cs="Arial"/>
          <w:sz w:val="22"/>
          <w:szCs w:val="22"/>
          <w:vertAlign w:val="subscript"/>
        </w:rPr>
        <w:t>dir</w:t>
      </w:r>
      <w:r w:rsidRPr="00D03700">
        <w:rPr>
          <w:rFonts w:ascii="Arial Narrow" w:hAnsi="Arial Narrow" w:cs="Arial"/>
          <w:sz w:val="22"/>
          <w:szCs w:val="22"/>
        </w:rPr>
        <w:t>·c</w:t>
      </w:r>
      <w:r w:rsidRPr="00D03700">
        <w:rPr>
          <w:rFonts w:ascii="Arial Narrow" w:hAnsi="Arial Narrow" w:cs="Arial"/>
          <w:sz w:val="22"/>
          <w:szCs w:val="22"/>
          <w:vertAlign w:val="subscript"/>
        </w:rPr>
        <w:t>season</w:t>
      </w:r>
      <w:r w:rsidRPr="00D03700">
        <w:rPr>
          <w:rFonts w:ascii="Arial Narrow" w:hAnsi="Arial Narrow" w:cs="Arial"/>
          <w:sz w:val="22"/>
          <w:szCs w:val="22"/>
        </w:rPr>
        <w:t>·v</w:t>
      </w:r>
      <w:r w:rsidRPr="00D03700">
        <w:rPr>
          <w:rFonts w:ascii="Arial Narrow" w:hAnsi="Arial Narrow" w:cs="Arial"/>
          <w:sz w:val="22"/>
          <w:szCs w:val="22"/>
          <w:vertAlign w:val="subscript"/>
        </w:rPr>
        <w:t>b,0</w:t>
      </w:r>
      <w:r w:rsidRPr="00D03700">
        <w:rPr>
          <w:rFonts w:ascii="Arial Narrow" w:hAnsi="Arial Narrow" w:cs="Arial"/>
          <w:sz w:val="22"/>
          <w:szCs w:val="22"/>
        </w:rPr>
        <w:t xml:space="preserve"> = 22,55 m/s</w:t>
      </w:r>
    </w:p>
    <w:p w14:paraId="1348EEB7"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Kategoria terenu II →  z</w:t>
      </w:r>
      <w:r w:rsidRPr="00D03700">
        <w:rPr>
          <w:rFonts w:ascii="Arial Narrow" w:hAnsi="Arial Narrow" w:cs="Arial"/>
          <w:sz w:val="22"/>
          <w:szCs w:val="22"/>
          <w:vertAlign w:val="subscript"/>
        </w:rPr>
        <w:t>0</w:t>
      </w:r>
      <w:r w:rsidRPr="00D03700">
        <w:rPr>
          <w:rFonts w:ascii="Arial Narrow" w:hAnsi="Arial Narrow" w:cs="Arial"/>
          <w:sz w:val="22"/>
          <w:szCs w:val="22"/>
        </w:rPr>
        <w:t xml:space="preserve"> = 0,05 m, z</w:t>
      </w:r>
      <w:r w:rsidRPr="00D03700">
        <w:rPr>
          <w:rFonts w:ascii="Arial Narrow" w:hAnsi="Arial Narrow" w:cs="Arial"/>
          <w:sz w:val="22"/>
          <w:szCs w:val="22"/>
          <w:vertAlign w:val="subscript"/>
        </w:rPr>
        <w:t>min</w:t>
      </w:r>
      <w:r w:rsidRPr="00D03700">
        <w:rPr>
          <w:rFonts w:ascii="Arial Narrow" w:hAnsi="Arial Narrow" w:cs="Arial"/>
          <w:sz w:val="22"/>
          <w:szCs w:val="22"/>
        </w:rPr>
        <w:t xml:space="preserve"> = 2 m</w:t>
      </w:r>
    </w:p>
    <w:p w14:paraId="6FFA907C"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Wysokość odniesienia:  z</w:t>
      </w:r>
      <w:r w:rsidRPr="00D03700">
        <w:rPr>
          <w:rFonts w:ascii="Arial Narrow" w:hAnsi="Arial Narrow" w:cs="Arial"/>
          <w:sz w:val="22"/>
          <w:szCs w:val="22"/>
          <w:vertAlign w:val="subscript"/>
        </w:rPr>
        <w:t>e</w:t>
      </w:r>
      <w:r w:rsidRPr="00D03700">
        <w:rPr>
          <w:rFonts w:ascii="Arial Narrow" w:hAnsi="Arial Narrow" w:cs="Arial"/>
          <w:sz w:val="22"/>
          <w:szCs w:val="22"/>
        </w:rPr>
        <w:t xml:space="preserve"> = h = 14,30 m</w:t>
      </w:r>
    </w:p>
    <w:p w14:paraId="7A85D31D"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orografii:  c</w:t>
      </w:r>
      <w:r w:rsidRPr="00D03700">
        <w:rPr>
          <w:rFonts w:ascii="Arial Narrow" w:hAnsi="Arial Narrow" w:cs="Arial"/>
          <w:sz w:val="22"/>
          <w:szCs w:val="22"/>
          <w:vertAlign w:val="subscript"/>
        </w:rPr>
        <w:t>o</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1</w:t>
      </w:r>
    </w:p>
    <w:p w14:paraId="7B00F94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turbulencji:  k</w:t>
      </w:r>
      <w:r w:rsidRPr="00D03700">
        <w:rPr>
          <w:rFonts w:ascii="Arial Narrow" w:hAnsi="Arial Narrow" w:cs="Arial"/>
          <w:sz w:val="22"/>
          <w:szCs w:val="22"/>
          <w:vertAlign w:val="subscript"/>
        </w:rPr>
        <w:t>I</w:t>
      </w:r>
      <w:r w:rsidRPr="00D03700">
        <w:rPr>
          <w:rFonts w:ascii="Arial Narrow" w:hAnsi="Arial Narrow" w:cs="Arial"/>
          <w:sz w:val="22"/>
          <w:szCs w:val="22"/>
        </w:rPr>
        <w:t xml:space="preserve"> = 1,0</w:t>
      </w:r>
    </w:p>
    <w:p w14:paraId="6F689287"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terenu:  k</w:t>
      </w:r>
      <w:r w:rsidRPr="00D03700">
        <w:rPr>
          <w:rFonts w:ascii="Arial Narrow" w:hAnsi="Arial Narrow" w:cs="Arial"/>
          <w:sz w:val="22"/>
          <w:szCs w:val="22"/>
          <w:vertAlign w:val="subscript"/>
        </w:rPr>
        <w:t>r</w:t>
      </w:r>
      <w:r w:rsidRPr="00D03700">
        <w:rPr>
          <w:rFonts w:ascii="Arial Narrow" w:hAnsi="Arial Narrow" w:cs="Arial"/>
          <w:sz w:val="22"/>
          <w:szCs w:val="22"/>
        </w:rPr>
        <w:t xml:space="preserve"> = 0,19·(z</w:t>
      </w:r>
      <w:r w:rsidRPr="00D03700">
        <w:rPr>
          <w:rFonts w:ascii="Arial Narrow" w:hAnsi="Arial Narrow" w:cs="Arial"/>
          <w:sz w:val="22"/>
          <w:szCs w:val="22"/>
          <w:vertAlign w:val="subscript"/>
        </w:rPr>
        <w:t>0</w:t>
      </w:r>
      <w:r w:rsidRPr="00D03700">
        <w:rPr>
          <w:rFonts w:ascii="Arial Narrow" w:hAnsi="Arial Narrow" w:cs="Arial"/>
          <w:sz w:val="22"/>
          <w:szCs w:val="22"/>
        </w:rPr>
        <w:t>/z</w:t>
      </w:r>
      <w:r w:rsidRPr="00D03700">
        <w:rPr>
          <w:rFonts w:ascii="Arial Narrow" w:hAnsi="Arial Narrow" w:cs="Arial"/>
          <w:sz w:val="22"/>
          <w:szCs w:val="22"/>
          <w:vertAlign w:val="subscript"/>
        </w:rPr>
        <w:t>0,II</w:t>
      </w:r>
      <w:r w:rsidRPr="00D03700">
        <w:rPr>
          <w:rFonts w:ascii="Arial Narrow" w:hAnsi="Arial Narrow" w:cs="Arial"/>
          <w:sz w:val="22"/>
          <w:szCs w:val="22"/>
        </w:rPr>
        <w:t>)</w:t>
      </w:r>
      <w:r w:rsidRPr="00D03700">
        <w:rPr>
          <w:rFonts w:ascii="Arial Narrow" w:hAnsi="Arial Narrow" w:cs="Arial"/>
          <w:sz w:val="22"/>
          <w:szCs w:val="22"/>
          <w:vertAlign w:val="superscript"/>
        </w:rPr>
        <w:t>0,07</w:t>
      </w:r>
      <w:r w:rsidRPr="00D03700">
        <w:rPr>
          <w:rFonts w:ascii="Arial Narrow" w:hAnsi="Arial Narrow" w:cs="Arial"/>
          <w:sz w:val="22"/>
          <w:szCs w:val="22"/>
        </w:rPr>
        <w:t xml:space="preserve"> = 0,190</w:t>
      </w:r>
    </w:p>
    <w:p w14:paraId="19CA2E9F"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chropowatości:  c</w:t>
      </w:r>
      <w:r w:rsidRPr="00D03700">
        <w:rPr>
          <w:rFonts w:ascii="Arial Narrow" w:hAnsi="Arial Narrow" w:cs="Arial"/>
          <w:sz w:val="22"/>
          <w:szCs w:val="22"/>
          <w:vertAlign w:val="subscript"/>
        </w:rPr>
        <w:t>r</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k</w:t>
      </w:r>
      <w:r w:rsidRPr="00D03700">
        <w:rPr>
          <w:rFonts w:ascii="Arial Narrow" w:hAnsi="Arial Narrow" w:cs="Arial"/>
          <w:sz w:val="22"/>
          <w:szCs w:val="22"/>
          <w:vertAlign w:val="subscript"/>
        </w:rPr>
        <w:t>r</w:t>
      </w:r>
      <w:r w:rsidRPr="00D03700">
        <w:rPr>
          <w:rFonts w:ascii="Arial Narrow" w:hAnsi="Arial Narrow" w:cs="Arial"/>
          <w:sz w:val="22"/>
          <w:szCs w:val="22"/>
        </w:rPr>
        <w:t>·ln(z</w:t>
      </w:r>
      <w:r w:rsidRPr="00D03700">
        <w:rPr>
          <w:rFonts w:ascii="Arial Narrow" w:hAnsi="Arial Narrow" w:cs="Arial"/>
          <w:sz w:val="22"/>
          <w:szCs w:val="22"/>
          <w:vertAlign w:val="subscript"/>
        </w:rPr>
        <w:t>e</w:t>
      </w:r>
      <w:r w:rsidRPr="00D03700">
        <w:rPr>
          <w:rFonts w:ascii="Arial Narrow" w:hAnsi="Arial Narrow" w:cs="Arial"/>
          <w:sz w:val="22"/>
          <w:szCs w:val="22"/>
        </w:rPr>
        <w:t>/z</w:t>
      </w:r>
      <w:r w:rsidRPr="00D03700">
        <w:rPr>
          <w:rFonts w:ascii="Arial Narrow" w:hAnsi="Arial Narrow" w:cs="Arial"/>
          <w:sz w:val="22"/>
          <w:szCs w:val="22"/>
          <w:vertAlign w:val="subscript"/>
        </w:rPr>
        <w:t>0</w:t>
      </w:r>
      <w:r w:rsidRPr="00D03700">
        <w:rPr>
          <w:rFonts w:ascii="Arial Narrow" w:hAnsi="Arial Narrow" w:cs="Arial"/>
          <w:sz w:val="22"/>
          <w:szCs w:val="22"/>
        </w:rPr>
        <w:t>) = 0,190·ln(14,30/0,05) = 1,07 (wg p.4.3.2 normy)</w:t>
      </w:r>
    </w:p>
    <w:p w14:paraId="7C6B3AB0"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Średnia prędkość wiatru:  v</w:t>
      </w:r>
      <w:r w:rsidRPr="00D03700">
        <w:rPr>
          <w:rFonts w:ascii="Arial Narrow" w:hAnsi="Arial Narrow" w:cs="Arial"/>
          <w:sz w:val="22"/>
          <w:szCs w:val="22"/>
          <w:vertAlign w:val="subscript"/>
        </w:rPr>
        <w:t>m</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c</w:t>
      </w:r>
      <w:r w:rsidRPr="00D03700">
        <w:rPr>
          <w:rFonts w:ascii="Arial Narrow" w:hAnsi="Arial Narrow" w:cs="Arial"/>
          <w:sz w:val="22"/>
          <w:szCs w:val="22"/>
          <w:vertAlign w:val="subscript"/>
        </w:rPr>
        <w:t>r</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)·c</w:t>
      </w:r>
      <w:r w:rsidRPr="00D03700">
        <w:rPr>
          <w:rFonts w:ascii="Arial Narrow" w:hAnsi="Arial Narrow" w:cs="Arial"/>
          <w:sz w:val="22"/>
          <w:szCs w:val="22"/>
          <w:vertAlign w:val="subscript"/>
        </w:rPr>
        <w:t>o</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)·v</w:t>
      </w:r>
      <w:r w:rsidRPr="00D03700">
        <w:rPr>
          <w:rFonts w:ascii="Arial Narrow" w:hAnsi="Arial Narrow" w:cs="Arial"/>
          <w:sz w:val="22"/>
          <w:szCs w:val="22"/>
          <w:vertAlign w:val="subscript"/>
        </w:rPr>
        <w:t>b</w:t>
      </w:r>
      <w:r w:rsidRPr="00D03700">
        <w:rPr>
          <w:rFonts w:ascii="Arial Narrow" w:hAnsi="Arial Narrow" w:cs="Arial"/>
          <w:sz w:val="22"/>
          <w:szCs w:val="22"/>
        </w:rPr>
        <w:t xml:space="preserve"> = 24,24 m/s</w:t>
      </w:r>
    </w:p>
    <w:p w14:paraId="38B7633B"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Intensywność turbulencji:  I</w:t>
      </w:r>
      <w:r w:rsidRPr="00D03700">
        <w:rPr>
          <w:rFonts w:ascii="Arial Narrow" w:hAnsi="Arial Narrow" w:cs="Arial"/>
          <w:sz w:val="22"/>
          <w:szCs w:val="22"/>
          <w:vertAlign w:val="subscript"/>
        </w:rPr>
        <w:t>v</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k</w:t>
      </w:r>
      <w:r w:rsidRPr="00D03700">
        <w:rPr>
          <w:rFonts w:ascii="Arial Narrow" w:hAnsi="Arial Narrow" w:cs="Arial"/>
          <w:sz w:val="22"/>
          <w:szCs w:val="22"/>
          <w:vertAlign w:val="subscript"/>
        </w:rPr>
        <w:t>I</w:t>
      </w:r>
      <w:r w:rsidRPr="00D03700">
        <w:rPr>
          <w:rFonts w:ascii="Arial Narrow" w:hAnsi="Arial Narrow" w:cs="Arial"/>
          <w:sz w:val="22"/>
          <w:szCs w:val="22"/>
        </w:rPr>
        <w:t xml:space="preserve"> / (c</w:t>
      </w:r>
      <w:r w:rsidRPr="00D03700">
        <w:rPr>
          <w:rFonts w:ascii="Arial Narrow" w:hAnsi="Arial Narrow" w:cs="Arial"/>
          <w:sz w:val="22"/>
          <w:szCs w:val="22"/>
          <w:vertAlign w:val="subscript"/>
        </w:rPr>
        <w:t>o</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)·ln(z</w:t>
      </w:r>
      <w:r w:rsidRPr="00D03700">
        <w:rPr>
          <w:rFonts w:ascii="Arial Narrow" w:hAnsi="Arial Narrow" w:cs="Arial"/>
          <w:sz w:val="22"/>
          <w:szCs w:val="22"/>
          <w:vertAlign w:val="subscript"/>
        </w:rPr>
        <w:t>e</w:t>
      </w:r>
      <w:r w:rsidRPr="00D03700">
        <w:rPr>
          <w:rFonts w:ascii="Arial Narrow" w:hAnsi="Arial Narrow" w:cs="Arial"/>
          <w:sz w:val="22"/>
          <w:szCs w:val="22"/>
        </w:rPr>
        <w:t>/z</w:t>
      </w:r>
      <w:r w:rsidRPr="00D03700">
        <w:rPr>
          <w:rFonts w:ascii="Arial Narrow" w:hAnsi="Arial Narrow" w:cs="Arial"/>
          <w:sz w:val="22"/>
          <w:szCs w:val="22"/>
          <w:vertAlign w:val="subscript"/>
        </w:rPr>
        <w:t>0</w:t>
      </w:r>
      <w:r w:rsidRPr="00D03700">
        <w:rPr>
          <w:rFonts w:ascii="Arial Narrow" w:hAnsi="Arial Narrow" w:cs="Arial"/>
          <w:sz w:val="22"/>
          <w:szCs w:val="22"/>
        </w:rPr>
        <w:t>)) = 0,177</w:t>
      </w:r>
    </w:p>
    <w:p w14:paraId="6E669A7C"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Gęstość powietrza:  ρ = 1,25·[(20000-A)/(20000+A)] = 1,21 kg/m³</w:t>
      </w:r>
    </w:p>
    <w:p w14:paraId="71416EE5"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Szczytowe ciśnienie prędkości: q</w:t>
      </w:r>
      <w:r w:rsidRPr="00D03700">
        <w:rPr>
          <w:rFonts w:ascii="Arial Narrow" w:hAnsi="Arial Narrow" w:cs="Arial"/>
          <w:sz w:val="22"/>
          <w:szCs w:val="22"/>
          <w:vertAlign w:val="subscript"/>
        </w:rPr>
        <w:t>p</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[1+7·I</w:t>
      </w:r>
      <w:r w:rsidRPr="00D03700">
        <w:rPr>
          <w:rFonts w:ascii="Arial Narrow" w:hAnsi="Arial Narrow" w:cs="Arial"/>
          <w:sz w:val="22"/>
          <w:szCs w:val="22"/>
          <w:vertAlign w:val="subscript"/>
        </w:rPr>
        <w:t>v</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)]·(1/2)·ρ·v</w:t>
      </w:r>
      <w:r w:rsidRPr="00D03700">
        <w:rPr>
          <w:rFonts w:ascii="Arial Narrow" w:hAnsi="Arial Narrow" w:cs="Arial"/>
          <w:sz w:val="22"/>
          <w:szCs w:val="22"/>
          <w:vertAlign w:val="subscript"/>
        </w:rPr>
        <w:t>m</w:t>
      </w:r>
      <w:r w:rsidRPr="00D03700">
        <w:rPr>
          <w:rFonts w:ascii="Arial Narrow" w:hAnsi="Arial Narrow" w:cs="Arial"/>
          <w:sz w:val="22"/>
          <w:szCs w:val="22"/>
        </w:rPr>
        <w:t>²(z</w:t>
      </w:r>
      <w:r w:rsidRPr="00D03700">
        <w:rPr>
          <w:rFonts w:ascii="Arial Narrow" w:hAnsi="Arial Narrow" w:cs="Arial"/>
          <w:sz w:val="22"/>
          <w:szCs w:val="22"/>
          <w:vertAlign w:val="subscript"/>
        </w:rPr>
        <w:t>e</w:t>
      </w:r>
      <w:r w:rsidRPr="00D03700">
        <w:rPr>
          <w:rFonts w:ascii="Arial Narrow" w:hAnsi="Arial Narrow" w:cs="Arial"/>
          <w:sz w:val="22"/>
          <w:szCs w:val="22"/>
        </w:rPr>
        <w:t>) = 794,0 Pa = 0,794 kPa</w:t>
      </w:r>
    </w:p>
    <w:p w14:paraId="76483E1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konstrukcyjny:  c</w:t>
      </w:r>
      <w:r w:rsidRPr="00D03700">
        <w:rPr>
          <w:rFonts w:ascii="Arial Narrow" w:hAnsi="Arial Narrow" w:cs="Arial"/>
          <w:sz w:val="22"/>
          <w:szCs w:val="22"/>
          <w:vertAlign w:val="subscript"/>
        </w:rPr>
        <w:t>s</w:t>
      </w:r>
      <w:r w:rsidRPr="00D03700">
        <w:rPr>
          <w:rFonts w:ascii="Arial Narrow" w:hAnsi="Arial Narrow" w:cs="Arial"/>
          <w:sz w:val="22"/>
          <w:szCs w:val="22"/>
        </w:rPr>
        <w:t>c</w:t>
      </w:r>
      <w:r w:rsidRPr="00D03700">
        <w:rPr>
          <w:rFonts w:ascii="Arial Narrow" w:hAnsi="Arial Narrow" w:cs="Arial"/>
          <w:sz w:val="22"/>
          <w:szCs w:val="22"/>
          <w:vertAlign w:val="subscript"/>
        </w:rPr>
        <w:t>d</w:t>
      </w:r>
      <w:r w:rsidRPr="00D03700">
        <w:rPr>
          <w:rFonts w:ascii="Arial Narrow" w:hAnsi="Arial Narrow" w:cs="Arial"/>
          <w:sz w:val="22"/>
          <w:szCs w:val="22"/>
        </w:rPr>
        <w:t xml:space="preserve"> = 1,000</w:t>
      </w:r>
    </w:p>
    <w:p w14:paraId="4C834F79"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ciśnienia zewnętrznego: c</w:t>
      </w:r>
      <w:r w:rsidRPr="00D03700">
        <w:rPr>
          <w:rFonts w:ascii="Arial Narrow" w:hAnsi="Arial Narrow" w:cs="Arial"/>
          <w:sz w:val="22"/>
          <w:szCs w:val="22"/>
          <w:vertAlign w:val="subscript"/>
        </w:rPr>
        <w:t>pe</w:t>
      </w:r>
      <w:r w:rsidRPr="00D03700">
        <w:rPr>
          <w:rFonts w:ascii="Arial Narrow" w:hAnsi="Arial Narrow" w:cs="Arial"/>
          <w:sz w:val="22"/>
          <w:szCs w:val="22"/>
        </w:rPr>
        <w:t xml:space="preserve"> = c</w:t>
      </w:r>
      <w:r w:rsidRPr="00D03700">
        <w:rPr>
          <w:rFonts w:ascii="Arial Narrow" w:hAnsi="Arial Narrow" w:cs="Arial"/>
          <w:sz w:val="22"/>
          <w:szCs w:val="22"/>
          <w:vertAlign w:val="subscript"/>
        </w:rPr>
        <w:t>pe,10</w:t>
      </w:r>
      <w:r w:rsidRPr="00D03700">
        <w:rPr>
          <w:rFonts w:ascii="Arial Narrow" w:hAnsi="Arial Narrow" w:cs="Arial"/>
          <w:sz w:val="22"/>
          <w:szCs w:val="22"/>
        </w:rPr>
        <w:t xml:space="preserve"> = -1,2</w:t>
      </w:r>
    </w:p>
    <w:p w14:paraId="648CC1AD"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u w:val="single"/>
        </w:rPr>
        <w:t>Siła oddziaływania wiatru na powierzchnię zewnętrzną:</w:t>
      </w:r>
    </w:p>
    <w:p w14:paraId="06EEF932"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F</w:t>
      </w:r>
      <w:r w:rsidRPr="00D03700">
        <w:rPr>
          <w:rFonts w:ascii="Arial Narrow" w:hAnsi="Arial Narrow" w:cs="Arial"/>
          <w:sz w:val="22"/>
          <w:szCs w:val="22"/>
          <w:vertAlign w:val="subscript"/>
        </w:rPr>
        <w:t>w,e</w:t>
      </w:r>
      <w:r w:rsidRPr="00D03700">
        <w:rPr>
          <w:rFonts w:ascii="Arial Narrow" w:hAnsi="Arial Narrow" w:cs="Arial"/>
          <w:sz w:val="22"/>
          <w:szCs w:val="22"/>
        </w:rPr>
        <w:t xml:space="preserve"> = c</w:t>
      </w:r>
      <w:r w:rsidRPr="00D03700">
        <w:rPr>
          <w:rFonts w:ascii="Arial Narrow" w:hAnsi="Arial Narrow" w:cs="Arial"/>
          <w:sz w:val="22"/>
          <w:szCs w:val="22"/>
          <w:vertAlign w:val="subscript"/>
        </w:rPr>
        <w:t>s</w:t>
      </w:r>
      <w:r w:rsidRPr="00D03700">
        <w:rPr>
          <w:rFonts w:ascii="Arial Narrow" w:hAnsi="Arial Narrow" w:cs="Arial"/>
          <w:sz w:val="22"/>
          <w:szCs w:val="22"/>
        </w:rPr>
        <w:t>c</w:t>
      </w:r>
      <w:r w:rsidRPr="00D03700">
        <w:rPr>
          <w:rFonts w:ascii="Arial Narrow" w:hAnsi="Arial Narrow" w:cs="Arial"/>
          <w:sz w:val="22"/>
          <w:szCs w:val="22"/>
          <w:vertAlign w:val="subscript"/>
        </w:rPr>
        <w:t>d</w:t>
      </w:r>
      <w:r w:rsidRPr="00D03700">
        <w:rPr>
          <w:rFonts w:ascii="Arial Narrow" w:hAnsi="Arial Narrow" w:cs="Arial"/>
          <w:sz w:val="22"/>
          <w:szCs w:val="22"/>
        </w:rPr>
        <w:t>·q</w:t>
      </w:r>
      <w:r w:rsidRPr="00D03700">
        <w:rPr>
          <w:rFonts w:ascii="Arial Narrow" w:hAnsi="Arial Narrow" w:cs="Arial"/>
          <w:sz w:val="22"/>
          <w:szCs w:val="22"/>
          <w:vertAlign w:val="subscript"/>
        </w:rPr>
        <w:t>p</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)·c</w:t>
      </w:r>
      <w:r w:rsidRPr="00D03700">
        <w:rPr>
          <w:rFonts w:ascii="Arial Narrow" w:hAnsi="Arial Narrow" w:cs="Arial"/>
          <w:sz w:val="22"/>
          <w:szCs w:val="22"/>
          <w:vertAlign w:val="subscript"/>
        </w:rPr>
        <w:t>pe</w:t>
      </w:r>
      <w:r w:rsidRPr="00D03700">
        <w:rPr>
          <w:rFonts w:ascii="Arial Narrow" w:hAnsi="Arial Narrow" w:cs="Arial"/>
          <w:sz w:val="22"/>
          <w:szCs w:val="22"/>
        </w:rPr>
        <w:t xml:space="preserve"> = 1,000·0,794·(-1,2) = </w:t>
      </w:r>
      <w:r w:rsidRPr="00D03700">
        <w:rPr>
          <w:rFonts w:ascii="Arial Narrow" w:hAnsi="Arial Narrow" w:cs="Arial"/>
          <w:b/>
          <w:bCs/>
          <w:sz w:val="22"/>
          <w:szCs w:val="22"/>
        </w:rPr>
        <w:t>-0,95 kN/m²</w:t>
      </w:r>
    </w:p>
    <w:p w14:paraId="4C757744" w14:textId="77777777" w:rsidR="00D03700" w:rsidRPr="00D03700" w:rsidRDefault="00D03700" w:rsidP="006243B9">
      <w:pPr>
        <w:widowControl w:val="0"/>
        <w:autoSpaceDE w:val="0"/>
        <w:autoSpaceDN w:val="0"/>
        <w:adjustRightInd w:val="0"/>
        <w:rPr>
          <w:rFonts w:ascii="Arial Narrow" w:hAnsi="Arial Narrow" w:cs="Arial Narrow"/>
          <w:b/>
          <w:bCs/>
          <w:sz w:val="22"/>
          <w:szCs w:val="22"/>
        </w:rPr>
      </w:pPr>
    </w:p>
    <w:p w14:paraId="3565060B" w14:textId="4013A388" w:rsidR="006243B9" w:rsidRPr="00D03700" w:rsidRDefault="006243B9" w:rsidP="006243B9">
      <w:pPr>
        <w:widowControl w:val="0"/>
        <w:autoSpaceDE w:val="0"/>
        <w:autoSpaceDN w:val="0"/>
        <w:adjustRightInd w:val="0"/>
        <w:rPr>
          <w:rFonts w:ascii="Arial Narrow" w:hAnsi="Arial Narrow" w:cs="Arial Narrow"/>
          <w:b/>
          <w:bCs/>
          <w:sz w:val="22"/>
          <w:szCs w:val="22"/>
        </w:rPr>
      </w:pPr>
      <w:r w:rsidRPr="00D03700">
        <w:rPr>
          <w:rFonts w:ascii="Arial Narrow" w:hAnsi="Arial Narrow" w:cs="Arial Narrow"/>
          <w:b/>
          <w:bCs/>
          <w:sz w:val="22"/>
          <w:szCs w:val="22"/>
        </w:rPr>
        <w:t xml:space="preserve">Wiatr na ściany </w:t>
      </w:r>
    </w:p>
    <w:p w14:paraId="0274B43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Obciążenie wiatrem wg PN-EN 1991-1-4 / Ściany pionowe budynków na rzucie prostokąta - ciśnienie zewnętrzne (7.2.2)</w:t>
      </w:r>
    </w:p>
    <w:p w14:paraId="5232D3DC" w14:textId="0D51C7DC"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noProof/>
          <w:sz w:val="22"/>
          <w:szCs w:val="22"/>
        </w:rPr>
        <w:drawing>
          <wp:inline distT="0" distB="0" distL="0" distR="0" wp14:anchorId="0AA54C81" wp14:editId="55432E3D">
            <wp:extent cx="5765800" cy="2527300"/>
            <wp:effectExtent l="0" t="0" r="0" b="0"/>
            <wp:docPr id="21370679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800" cy="2527300"/>
                    </a:xfrm>
                    <a:prstGeom prst="rect">
                      <a:avLst/>
                    </a:prstGeom>
                    <a:noFill/>
                    <a:ln>
                      <a:noFill/>
                    </a:ln>
                  </pic:spPr>
                </pic:pic>
              </a:graphicData>
            </a:graphic>
          </wp:inline>
        </w:drawing>
      </w:r>
    </w:p>
    <w:p w14:paraId="02F68102" w14:textId="77777777" w:rsidR="00D03700" w:rsidRPr="00D03700" w:rsidRDefault="00D03700" w:rsidP="00D03700">
      <w:pPr>
        <w:widowControl w:val="0"/>
        <w:autoSpaceDE w:val="0"/>
        <w:autoSpaceDN w:val="0"/>
        <w:adjustRightInd w:val="0"/>
        <w:rPr>
          <w:rFonts w:ascii="Arial Narrow" w:hAnsi="Arial Narrow" w:cs="Arial"/>
          <w:sz w:val="22"/>
          <w:szCs w:val="22"/>
        </w:rPr>
      </w:pPr>
    </w:p>
    <w:p w14:paraId="45BFEB4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Ściana nawietrzna - pole D:</w:t>
      </w:r>
    </w:p>
    <w:p w14:paraId="6EB24D40"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Budynek o wymiarach: d = 17,65 m, b = 49,66 m, h = 14,30 m</w:t>
      </w:r>
    </w:p>
    <w:p w14:paraId="494A7926"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Wymiar e = min(b, 2·h) = 28,6 m</w:t>
      </w:r>
    </w:p>
    <w:p w14:paraId="49168C08"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Obliczany element: element konstrukcyjny</w:t>
      </w:r>
    </w:p>
    <w:p w14:paraId="0106F7F6"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xml:space="preserve">- Wartość podstawowa bazowej prędkości wiatru:  </w:t>
      </w:r>
    </w:p>
    <w:p w14:paraId="03633ECF"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Strefa obciążenia wiatrem 3; A = 342 m n.p.m.</w:t>
      </w:r>
    </w:p>
    <w:p w14:paraId="116D45A6"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v</w:t>
      </w:r>
      <w:r w:rsidRPr="00D03700">
        <w:rPr>
          <w:rFonts w:ascii="Arial Narrow" w:hAnsi="Arial Narrow" w:cs="Arial"/>
          <w:sz w:val="22"/>
          <w:szCs w:val="22"/>
          <w:vertAlign w:val="subscript"/>
        </w:rPr>
        <w:t>b,0</w:t>
      </w:r>
      <w:r w:rsidRPr="00D03700">
        <w:rPr>
          <w:rFonts w:ascii="Arial Narrow" w:hAnsi="Arial Narrow" w:cs="Arial"/>
          <w:sz w:val="22"/>
          <w:szCs w:val="22"/>
        </w:rPr>
        <w:t xml:space="preserve"> = 22·[1+0,0006·(A-300)] = 22,55 m/s (wg załącznika krajowego)</w:t>
      </w:r>
    </w:p>
    <w:p w14:paraId="2815A3FE"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kierunkowy:  c</w:t>
      </w:r>
      <w:r w:rsidRPr="00D03700">
        <w:rPr>
          <w:rFonts w:ascii="Arial Narrow" w:hAnsi="Arial Narrow" w:cs="Arial"/>
          <w:sz w:val="22"/>
          <w:szCs w:val="22"/>
          <w:vertAlign w:val="subscript"/>
        </w:rPr>
        <w:t>dir</w:t>
      </w:r>
      <w:r w:rsidRPr="00D03700">
        <w:rPr>
          <w:rFonts w:ascii="Arial Narrow" w:hAnsi="Arial Narrow" w:cs="Arial"/>
          <w:sz w:val="22"/>
          <w:szCs w:val="22"/>
        </w:rPr>
        <w:t xml:space="preserve"> = 1,0</w:t>
      </w:r>
    </w:p>
    <w:p w14:paraId="614101B2"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sezonowy:  c</w:t>
      </w:r>
      <w:r w:rsidRPr="00D03700">
        <w:rPr>
          <w:rFonts w:ascii="Arial Narrow" w:hAnsi="Arial Narrow" w:cs="Arial"/>
          <w:sz w:val="22"/>
          <w:szCs w:val="22"/>
          <w:vertAlign w:val="subscript"/>
        </w:rPr>
        <w:t>season</w:t>
      </w:r>
      <w:r w:rsidRPr="00D03700">
        <w:rPr>
          <w:rFonts w:ascii="Arial Narrow" w:hAnsi="Arial Narrow" w:cs="Arial"/>
          <w:sz w:val="22"/>
          <w:szCs w:val="22"/>
        </w:rPr>
        <w:t xml:space="preserve"> = 1,00</w:t>
      </w:r>
    </w:p>
    <w:p w14:paraId="15EB0573"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Bazowa prędkość wiatru:  v</w:t>
      </w:r>
      <w:r w:rsidRPr="00D03700">
        <w:rPr>
          <w:rFonts w:ascii="Arial Narrow" w:hAnsi="Arial Narrow" w:cs="Arial"/>
          <w:sz w:val="22"/>
          <w:szCs w:val="22"/>
          <w:vertAlign w:val="subscript"/>
        </w:rPr>
        <w:t>b</w:t>
      </w:r>
      <w:r w:rsidRPr="00D03700">
        <w:rPr>
          <w:rFonts w:ascii="Arial Narrow" w:hAnsi="Arial Narrow" w:cs="Arial"/>
          <w:sz w:val="22"/>
          <w:szCs w:val="22"/>
        </w:rPr>
        <w:t xml:space="preserve"> = c</w:t>
      </w:r>
      <w:r w:rsidRPr="00D03700">
        <w:rPr>
          <w:rFonts w:ascii="Arial Narrow" w:hAnsi="Arial Narrow" w:cs="Arial"/>
          <w:sz w:val="22"/>
          <w:szCs w:val="22"/>
          <w:vertAlign w:val="subscript"/>
        </w:rPr>
        <w:t>dir</w:t>
      </w:r>
      <w:r w:rsidRPr="00D03700">
        <w:rPr>
          <w:rFonts w:ascii="Arial Narrow" w:hAnsi="Arial Narrow" w:cs="Arial"/>
          <w:sz w:val="22"/>
          <w:szCs w:val="22"/>
        </w:rPr>
        <w:t>·c</w:t>
      </w:r>
      <w:r w:rsidRPr="00D03700">
        <w:rPr>
          <w:rFonts w:ascii="Arial Narrow" w:hAnsi="Arial Narrow" w:cs="Arial"/>
          <w:sz w:val="22"/>
          <w:szCs w:val="22"/>
          <w:vertAlign w:val="subscript"/>
        </w:rPr>
        <w:t>season</w:t>
      </w:r>
      <w:r w:rsidRPr="00D03700">
        <w:rPr>
          <w:rFonts w:ascii="Arial Narrow" w:hAnsi="Arial Narrow" w:cs="Arial"/>
          <w:sz w:val="22"/>
          <w:szCs w:val="22"/>
        </w:rPr>
        <w:t>·v</w:t>
      </w:r>
      <w:r w:rsidRPr="00D03700">
        <w:rPr>
          <w:rFonts w:ascii="Arial Narrow" w:hAnsi="Arial Narrow" w:cs="Arial"/>
          <w:sz w:val="22"/>
          <w:szCs w:val="22"/>
          <w:vertAlign w:val="subscript"/>
        </w:rPr>
        <w:t>b,0</w:t>
      </w:r>
      <w:r w:rsidRPr="00D03700">
        <w:rPr>
          <w:rFonts w:ascii="Arial Narrow" w:hAnsi="Arial Narrow" w:cs="Arial"/>
          <w:sz w:val="22"/>
          <w:szCs w:val="22"/>
        </w:rPr>
        <w:t xml:space="preserve"> = 22,55 m/s</w:t>
      </w:r>
    </w:p>
    <w:p w14:paraId="743CC2F3"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Kategoria terenu II →  z</w:t>
      </w:r>
      <w:r w:rsidRPr="00D03700">
        <w:rPr>
          <w:rFonts w:ascii="Arial Narrow" w:hAnsi="Arial Narrow" w:cs="Arial"/>
          <w:sz w:val="22"/>
          <w:szCs w:val="22"/>
          <w:vertAlign w:val="subscript"/>
        </w:rPr>
        <w:t>0</w:t>
      </w:r>
      <w:r w:rsidRPr="00D03700">
        <w:rPr>
          <w:rFonts w:ascii="Arial Narrow" w:hAnsi="Arial Narrow" w:cs="Arial"/>
          <w:sz w:val="22"/>
          <w:szCs w:val="22"/>
        </w:rPr>
        <w:t xml:space="preserve"> = 0,05 m, z</w:t>
      </w:r>
      <w:r w:rsidRPr="00D03700">
        <w:rPr>
          <w:rFonts w:ascii="Arial Narrow" w:hAnsi="Arial Narrow" w:cs="Arial"/>
          <w:sz w:val="22"/>
          <w:szCs w:val="22"/>
          <w:vertAlign w:val="subscript"/>
        </w:rPr>
        <w:t>min</w:t>
      </w:r>
      <w:r w:rsidRPr="00D03700">
        <w:rPr>
          <w:rFonts w:ascii="Arial Narrow" w:hAnsi="Arial Narrow" w:cs="Arial"/>
          <w:sz w:val="22"/>
          <w:szCs w:val="22"/>
        </w:rPr>
        <w:t xml:space="preserve"> = 2 m</w:t>
      </w:r>
    </w:p>
    <w:p w14:paraId="5A0FCAA1"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Wysokość odniesienia:  z</w:t>
      </w:r>
      <w:r w:rsidRPr="00D03700">
        <w:rPr>
          <w:rFonts w:ascii="Arial Narrow" w:hAnsi="Arial Narrow" w:cs="Arial"/>
          <w:sz w:val="22"/>
          <w:szCs w:val="22"/>
          <w:vertAlign w:val="subscript"/>
        </w:rPr>
        <w:t>e</w:t>
      </w:r>
      <w:r w:rsidRPr="00D03700">
        <w:rPr>
          <w:rFonts w:ascii="Arial Narrow" w:hAnsi="Arial Narrow" w:cs="Arial"/>
          <w:sz w:val="22"/>
          <w:szCs w:val="22"/>
        </w:rPr>
        <w:t xml:space="preserve"> = h = 14,30 m</w:t>
      </w:r>
    </w:p>
    <w:p w14:paraId="2ADD6120"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orografii:  c</w:t>
      </w:r>
      <w:r w:rsidRPr="00D03700">
        <w:rPr>
          <w:rFonts w:ascii="Arial Narrow" w:hAnsi="Arial Narrow" w:cs="Arial"/>
          <w:sz w:val="22"/>
          <w:szCs w:val="22"/>
          <w:vertAlign w:val="subscript"/>
        </w:rPr>
        <w:t>o</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1</w:t>
      </w:r>
    </w:p>
    <w:p w14:paraId="09E3CBE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turbulencji:  k</w:t>
      </w:r>
      <w:r w:rsidRPr="00D03700">
        <w:rPr>
          <w:rFonts w:ascii="Arial Narrow" w:hAnsi="Arial Narrow" w:cs="Arial"/>
          <w:sz w:val="22"/>
          <w:szCs w:val="22"/>
          <w:vertAlign w:val="subscript"/>
        </w:rPr>
        <w:t>I</w:t>
      </w:r>
      <w:r w:rsidRPr="00D03700">
        <w:rPr>
          <w:rFonts w:ascii="Arial Narrow" w:hAnsi="Arial Narrow" w:cs="Arial"/>
          <w:sz w:val="22"/>
          <w:szCs w:val="22"/>
        </w:rPr>
        <w:t xml:space="preserve"> = 1,0</w:t>
      </w:r>
    </w:p>
    <w:p w14:paraId="031287D5"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terenu:  k</w:t>
      </w:r>
      <w:r w:rsidRPr="00D03700">
        <w:rPr>
          <w:rFonts w:ascii="Arial Narrow" w:hAnsi="Arial Narrow" w:cs="Arial"/>
          <w:sz w:val="22"/>
          <w:szCs w:val="22"/>
          <w:vertAlign w:val="subscript"/>
        </w:rPr>
        <w:t>r</w:t>
      </w:r>
      <w:r w:rsidRPr="00D03700">
        <w:rPr>
          <w:rFonts w:ascii="Arial Narrow" w:hAnsi="Arial Narrow" w:cs="Arial"/>
          <w:sz w:val="22"/>
          <w:szCs w:val="22"/>
        </w:rPr>
        <w:t xml:space="preserve"> = 0,19·(z</w:t>
      </w:r>
      <w:r w:rsidRPr="00D03700">
        <w:rPr>
          <w:rFonts w:ascii="Arial Narrow" w:hAnsi="Arial Narrow" w:cs="Arial"/>
          <w:sz w:val="22"/>
          <w:szCs w:val="22"/>
          <w:vertAlign w:val="subscript"/>
        </w:rPr>
        <w:t>0</w:t>
      </w:r>
      <w:r w:rsidRPr="00D03700">
        <w:rPr>
          <w:rFonts w:ascii="Arial Narrow" w:hAnsi="Arial Narrow" w:cs="Arial"/>
          <w:sz w:val="22"/>
          <w:szCs w:val="22"/>
        </w:rPr>
        <w:t>/z</w:t>
      </w:r>
      <w:r w:rsidRPr="00D03700">
        <w:rPr>
          <w:rFonts w:ascii="Arial Narrow" w:hAnsi="Arial Narrow" w:cs="Arial"/>
          <w:sz w:val="22"/>
          <w:szCs w:val="22"/>
          <w:vertAlign w:val="subscript"/>
        </w:rPr>
        <w:t>0,II</w:t>
      </w:r>
      <w:r w:rsidRPr="00D03700">
        <w:rPr>
          <w:rFonts w:ascii="Arial Narrow" w:hAnsi="Arial Narrow" w:cs="Arial"/>
          <w:sz w:val="22"/>
          <w:szCs w:val="22"/>
        </w:rPr>
        <w:t>)</w:t>
      </w:r>
      <w:r w:rsidRPr="00D03700">
        <w:rPr>
          <w:rFonts w:ascii="Arial Narrow" w:hAnsi="Arial Narrow" w:cs="Arial"/>
          <w:sz w:val="22"/>
          <w:szCs w:val="22"/>
          <w:vertAlign w:val="superscript"/>
        </w:rPr>
        <w:t>0,07</w:t>
      </w:r>
      <w:r w:rsidRPr="00D03700">
        <w:rPr>
          <w:rFonts w:ascii="Arial Narrow" w:hAnsi="Arial Narrow" w:cs="Arial"/>
          <w:sz w:val="22"/>
          <w:szCs w:val="22"/>
        </w:rPr>
        <w:t xml:space="preserve"> = 0,190</w:t>
      </w:r>
    </w:p>
    <w:p w14:paraId="78F1B637"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chropowatości:  c</w:t>
      </w:r>
      <w:r w:rsidRPr="00D03700">
        <w:rPr>
          <w:rFonts w:ascii="Arial Narrow" w:hAnsi="Arial Narrow" w:cs="Arial"/>
          <w:sz w:val="22"/>
          <w:szCs w:val="22"/>
          <w:vertAlign w:val="subscript"/>
        </w:rPr>
        <w:t>r</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k</w:t>
      </w:r>
      <w:r w:rsidRPr="00D03700">
        <w:rPr>
          <w:rFonts w:ascii="Arial Narrow" w:hAnsi="Arial Narrow" w:cs="Arial"/>
          <w:sz w:val="22"/>
          <w:szCs w:val="22"/>
          <w:vertAlign w:val="subscript"/>
        </w:rPr>
        <w:t>r</w:t>
      </w:r>
      <w:r w:rsidRPr="00D03700">
        <w:rPr>
          <w:rFonts w:ascii="Arial Narrow" w:hAnsi="Arial Narrow" w:cs="Arial"/>
          <w:sz w:val="22"/>
          <w:szCs w:val="22"/>
        </w:rPr>
        <w:t>·ln(z</w:t>
      </w:r>
      <w:r w:rsidRPr="00D03700">
        <w:rPr>
          <w:rFonts w:ascii="Arial Narrow" w:hAnsi="Arial Narrow" w:cs="Arial"/>
          <w:sz w:val="22"/>
          <w:szCs w:val="22"/>
          <w:vertAlign w:val="subscript"/>
        </w:rPr>
        <w:t>e</w:t>
      </w:r>
      <w:r w:rsidRPr="00D03700">
        <w:rPr>
          <w:rFonts w:ascii="Arial Narrow" w:hAnsi="Arial Narrow" w:cs="Arial"/>
          <w:sz w:val="22"/>
          <w:szCs w:val="22"/>
        </w:rPr>
        <w:t>/z</w:t>
      </w:r>
      <w:r w:rsidRPr="00D03700">
        <w:rPr>
          <w:rFonts w:ascii="Arial Narrow" w:hAnsi="Arial Narrow" w:cs="Arial"/>
          <w:sz w:val="22"/>
          <w:szCs w:val="22"/>
          <w:vertAlign w:val="subscript"/>
        </w:rPr>
        <w:t>0</w:t>
      </w:r>
      <w:r w:rsidRPr="00D03700">
        <w:rPr>
          <w:rFonts w:ascii="Arial Narrow" w:hAnsi="Arial Narrow" w:cs="Arial"/>
          <w:sz w:val="22"/>
          <w:szCs w:val="22"/>
        </w:rPr>
        <w:t>) = 0,190·ln(14,30/0,05) = 1,07 (wg p.4.3.2 normy)</w:t>
      </w:r>
    </w:p>
    <w:p w14:paraId="6BE852E4"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Średnia prędkość wiatru:  v</w:t>
      </w:r>
      <w:r w:rsidRPr="00D03700">
        <w:rPr>
          <w:rFonts w:ascii="Arial Narrow" w:hAnsi="Arial Narrow" w:cs="Arial"/>
          <w:sz w:val="22"/>
          <w:szCs w:val="22"/>
          <w:vertAlign w:val="subscript"/>
        </w:rPr>
        <w:t>m</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c</w:t>
      </w:r>
      <w:r w:rsidRPr="00D03700">
        <w:rPr>
          <w:rFonts w:ascii="Arial Narrow" w:hAnsi="Arial Narrow" w:cs="Arial"/>
          <w:sz w:val="22"/>
          <w:szCs w:val="22"/>
          <w:vertAlign w:val="subscript"/>
        </w:rPr>
        <w:t>r</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)·c</w:t>
      </w:r>
      <w:r w:rsidRPr="00D03700">
        <w:rPr>
          <w:rFonts w:ascii="Arial Narrow" w:hAnsi="Arial Narrow" w:cs="Arial"/>
          <w:sz w:val="22"/>
          <w:szCs w:val="22"/>
          <w:vertAlign w:val="subscript"/>
        </w:rPr>
        <w:t>o</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)·v</w:t>
      </w:r>
      <w:r w:rsidRPr="00D03700">
        <w:rPr>
          <w:rFonts w:ascii="Arial Narrow" w:hAnsi="Arial Narrow" w:cs="Arial"/>
          <w:sz w:val="22"/>
          <w:szCs w:val="22"/>
          <w:vertAlign w:val="subscript"/>
        </w:rPr>
        <w:t>b</w:t>
      </w:r>
      <w:r w:rsidRPr="00D03700">
        <w:rPr>
          <w:rFonts w:ascii="Arial Narrow" w:hAnsi="Arial Narrow" w:cs="Arial"/>
          <w:sz w:val="22"/>
          <w:szCs w:val="22"/>
        </w:rPr>
        <w:t xml:space="preserve"> = 24,24 m/s</w:t>
      </w:r>
    </w:p>
    <w:p w14:paraId="4AC0EFC9"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Intensywność turbulencji:  I</w:t>
      </w:r>
      <w:r w:rsidRPr="00D03700">
        <w:rPr>
          <w:rFonts w:ascii="Arial Narrow" w:hAnsi="Arial Narrow" w:cs="Arial"/>
          <w:sz w:val="22"/>
          <w:szCs w:val="22"/>
          <w:vertAlign w:val="subscript"/>
        </w:rPr>
        <w:t>v</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k</w:t>
      </w:r>
      <w:r w:rsidRPr="00D03700">
        <w:rPr>
          <w:rFonts w:ascii="Arial Narrow" w:hAnsi="Arial Narrow" w:cs="Arial"/>
          <w:sz w:val="22"/>
          <w:szCs w:val="22"/>
          <w:vertAlign w:val="subscript"/>
        </w:rPr>
        <w:t>I</w:t>
      </w:r>
      <w:r w:rsidRPr="00D03700">
        <w:rPr>
          <w:rFonts w:ascii="Arial Narrow" w:hAnsi="Arial Narrow" w:cs="Arial"/>
          <w:sz w:val="22"/>
          <w:szCs w:val="22"/>
        </w:rPr>
        <w:t xml:space="preserve"> / (c</w:t>
      </w:r>
      <w:r w:rsidRPr="00D03700">
        <w:rPr>
          <w:rFonts w:ascii="Arial Narrow" w:hAnsi="Arial Narrow" w:cs="Arial"/>
          <w:sz w:val="22"/>
          <w:szCs w:val="22"/>
          <w:vertAlign w:val="subscript"/>
        </w:rPr>
        <w:t>o</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)·ln(z</w:t>
      </w:r>
      <w:r w:rsidRPr="00D03700">
        <w:rPr>
          <w:rFonts w:ascii="Arial Narrow" w:hAnsi="Arial Narrow" w:cs="Arial"/>
          <w:sz w:val="22"/>
          <w:szCs w:val="22"/>
          <w:vertAlign w:val="subscript"/>
        </w:rPr>
        <w:t>e</w:t>
      </w:r>
      <w:r w:rsidRPr="00D03700">
        <w:rPr>
          <w:rFonts w:ascii="Arial Narrow" w:hAnsi="Arial Narrow" w:cs="Arial"/>
          <w:sz w:val="22"/>
          <w:szCs w:val="22"/>
        </w:rPr>
        <w:t>/z</w:t>
      </w:r>
      <w:r w:rsidRPr="00D03700">
        <w:rPr>
          <w:rFonts w:ascii="Arial Narrow" w:hAnsi="Arial Narrow" w:cs="Arial"/>
          <w:sz w:val="22"/>
          <w:szCs w:val="22"/>
          <w:vertAlign w:val="subscript"/>
        </w:rPr>
        <w:t>0</w:t>
      </w:r>
      <w:r w:rsidRPr="00D03700">
        <w:rPr>
          <w:rFonts w:ascii="Arial Narrow" w:hAnsi="Arial Narrow" w:cs="Arial"/>
          <w:sz w:val="22"/>
          <w:szCs w:val="22"/>
        </w:rPr>
        <w:t>)) = 0,177</w:t>
      </w:r>
    </w:p>
    <w:p w14:paraId="66BBCEB4"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Gęstość powietrza:  ρ = 1,25·[(20000-A)/(20000+A)] = 1,21 kg/m³</w:t>
      </w:r>
    </w:p>
    <w:p w14:paraId="4DF5C3AE"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Szczytowe ciśnienie prędkości: q</w:t>
      </w:r>
      <w:r w:rsidRPr="00D03700">
        <w:rPr>
          <w:rFonts w:ascii="Arial Narrow" w:hAnsi="Arial Narrow" w:cs="Arial"/>
          <w:sz w:val="22"/>
          <w:szCs w:val="22"/>
          <w:vertAlign w:val="subscript"/>
        </w:rPr>
        <w:t>p</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 = [1+7·I</w:t>
      </w:r>
      <w:r w:rsidRPr="00D03700">
        <w:rPr>
          <w:rFonts w:ascii="Arial Narrow" w:hAnsi="Arial Narrow" w:cs="Arial"/>
          <w:sz w:val="22"/>
          <w:szCs w:val="22"/>
          <w:vertAlign w:val="subscript"/>
        </w:rPr>
        <w:t>v</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)]·(1/2)·ρ·v</w:t>
      </w:r>
      <w:r w:rsidRPr="00D03700">
        <w:rPr>
          <w:rFonts w:ascii="Arial Narrow" w:hAnsi="Arial Narrow" w:cs="Arial"/>
          <w:sz w:val="22"/>
          <w:szCs w:val="22"/>
          <w:vertAlign w:val="subscript"/>
        </w:rPr>
        <w:t>m</w:t>
      </w:r>
      <w:r w:rsidRPr="00D03700">
        <w:rPr>
          <w:rFonts w:ascii="Arial Narrow" w:hAnsi="Arial Narrow" w:cs="Arial"/>
          <w:sz w:val="22"/>
          <w:szCs w:val="22"/>
        </w:rPr>
        <w:t>²(z</w:t>
      </w:r>
      <w:r w:rsidRPr="00D03700">
        <w:rPr>
          <w:rFonts w:ascii="Arial Narrow" w:hAnsi="Arial Narrow" w:cs="Arial"/>
          <w:sz w:val="22"/>
          <w:szCs w:val="22"/>
          <w:vertAlign w:val="subscript"/>
        </w:rPr>
        <w:t>e</w:t>
      </w:r>
      <w:r w:rsidRPr="00D03700">
        <w:rPr>
          <w:rFonts w:ascii="Arial Narrow" w:hAnsi="Arial Narrow" w:cs="Arial"/>
          <w:sz w:val="22"/>
          <w:szCs w:val="22"/>
        </w:rPr>
        <w:t>) = 794,0 Pa = 0,794 kPa</w:t>
      </w:r>
    </w:p>
    <w:p w14:paraId="6860C074"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konstrukcyjny:  c</w:t>
      </w:r>
      <w:r w:rsidRPr="00D03700">
        <w:rPr>
          <w:rFonts w:ascii="Arial Narrow" w:hAnsi="Arial Narrow" w:cs="Arial"/>
          <w:sz w:val="22"/>
          <w:szCs w:val="22"/>
          <w:vertAlign w:val="subscript"/>
        </w:rPr>
        <w:t>s</w:t>
      </w:r>
      <w:r w:rsidRPr="00D03700">
        <w:rPr>
          <w:rFonts w:ascii="Arial Narrow" w:hAnsi="Arial Narrow" w:cs="Arial"/>
          <w:sz w:val="22"/>
          <w:szCs w:val="22"/>
        </w:rPr>
        <w:t>c</w:t>
      </w:r>
      <w:r w:rsidRPr="00D03700">
        <w:rPr>
          <w:rFonts w:ascii="Arial Narrow" w:hAnsi="Arial Narrow" w:cs="Arial"/>
          <w:sz w:val="22"/>
          <w:szCs w:val="22"/>
          <w:vertAlign w:val="subscript"/>
        </w:rPr>
        <w:t>d</w:t>
      </w:r>
      <w:r w:rsidRPr="00D03700">
        <w:rPr>
          <w:rFonts w:ascii="Arial Narrow" w:hAnsi="Arial Narrow" w:cs="Arial"/>
          <w:sz w:val="22"/>
          <w:szCs w:val="22"/>
        </w:rPr>
        <w:t xml:space="preserve"> = 1,000</w:t>
      </w:r>
    </w:p>
    <w:p w14:paraId="62C3FE9A"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Współczynnik ciśnienia zewnętrznego: c</w:t>
      </w:r>
      <w:r w:rsidRPr="00D03700">
        <w:rPr>
          <w:rFonts w:ascii="Arial Narrow" w:hAnsi="Arial Narrow" w:cs="Arial"/>
          <w:sz w:val="22"/>
          <w:szCs w:val="22"/>
          <w:vertAlign w:val="subscript"/>
        </w:rPr>
        <w:t>pe</w:t>
      </w:r>
      <w:r w:rsidRPr="00D03700">
        <w:rPr>
          <w:rFonts w:ascii="Arial Narrow" w:hAnsi="Arial Narrow" w:cs="Arial"/>
          <w:sz w:val="22"/>
          <w:szCs w:val="22"/>
        </w:rPr>
        <w:t xml:space="preserve"> = c</w:t>
      </w:r>
      <w:r w:rsidRPr="00D03700">
        <w:rPr>
          <w:rFonts w:ascii="Arial Narrow" w:hAnsi="Arial Narrow" w:cs="Arial"/>
          <w:sz w:val="22"/>
          <w:szCs w:val="22"/>
          <w:vertAlign w:val="subscript"/>
        </w:rPr>
        <w:t>pe,10</w:t>
      </w:r>
      <w:r w:rsidRPr="00D03700">
        <w:rPr>
          <w:rFonts w:ascii="Arial Narrow" w:hAnsi="Arial Narrow" w:cs="Arial"/>
          <w:sz w:val="22"/>
          <w:szCs w:val="22"/>
        </w:rPr>
        <w:t xml:space="preserve"> = +0,775</w:t>
      </w:r>
    </w:p>
    <w:p w14:paraId="140B3955"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u w:val="single"/>
        </w:rPr>
        <w:t>Siła oddziaływania wiatru na powierzchnię zewnętrzną:</w:t>
      </w:r>
    </w:p>
    <w:p w14:paraId="0DA32E20"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ab/>
        <w:t>F</w:t>
      </w:r>
      <w:r w:rsidRPr="00D03700">
        <w:rPr>
          <w:rFonts w:ascii="Arial Narrow" w:hAnsi="Arial Narrow" w:cs="Arial"/>
          <w:sz w:val="22"/>
          <w:szCs w:val="22"/>
          <w:vertAlign w:val="subscript"/>
        </w:rPr>
        <w:t>w,e</w:t>
      </w:r>
      <w:r w:rsidRPr="00D03700">
        <w:rPr>
          <w:rFonts w:ascii="Arial Narrow" w:hAnsi="Arial Narrow" w:cs="Arial"/>
          <w:sz w:val="22"/>
          <w:szCs w:val="22"/>
        </w:rPr>
        <w:t xml:space="preserve"> = c</w:t>
      </w:r>
      <w:r w:rsidRPr="00D03700">
        <w:rPr>
          <w:rFonts w:ascii="Arial Narrow" w:hAnsi="Arial Narrow" w:cs="Arial"/>
          <w:sz w:val="22"/>
          <w:szCs w:val="22"/>
          <w:vertAlign w:val="subscript"/>
        </w:rPr>
        <w:t>s</w:t>
      </w:r>
      <w:r w:rsidRPr="00D03700">
        <w:rPr>
          <w:rFonts w:ascii="Arial Narrow" w:hAnsi="Arial Narrow" w:cs="Arial"/>
          <w:sz w:val="22"/>
          <w:szCs w:val="22"/>
        </w:rPr>
        <w:t>c</w:t>
      </w:r>
      <w:r w:rsidRPr="00D03700">
        <w:rPr>
          <w:rFonts w:ascii="Arial Narrow" w:hAnsi="Arial Narrow" w:cs="Arial"/>
          <w:sz w:val="22"/>
          <w:szCs w:val="22"/>
          <w:vertAlign w:val="subscript"/>
        </w:rPr>
        <w:t>d</w:t>
      </w:r>
      <w:r w:rsidRPr="00D03700">
        <w:rPr>
          <w:rFonts w:ascii="Arial Narrow" w:hAnsi="Arial Narrow" w:cs="Arial"/>
          <w:sz w:val="22"/>
          <w:szCs w:val="22"/>
        </w:rPr>
        <w:t>·q</w:t>
      </w:r>
      <w:r w:rsidRPr="00D03700">
        <w:rPr>
          <w:rFonts w:ascii="Arial Narrow" w:hAnsi="Arial Narrow" w:cs="Arial"/>
          <w:sz w:val="22"/>
          <w:szCs w:val="22"/>
          <w:vertAlign w:val="subscript"/>
        </w:rPr>
        <w:t>p</w:t>
      </w:r>
      <w:r w:rsidRPr="00D03700">
        <w:rPr>
          <w:rFonts w:ascii="Arial Narrow" w:hAnsi="Arial Narrow" w:cs="Arial"/>
          <w:sz w:val="22"/>
          <w:szCs w:val="22"/>
        </w:rPr>
        <w:t>(z</w:t>
      </w:r>
      <w:r w:rsidRPr="00D03700">
        <w:rPr>
          <w:rFonts w:ascii="Arial Narrow" w:hAnsi="Arial Narrow" w:cs="Arial"/>
          <w:sz w:val="22"/>
          <w:szCs w:val="22"/>
          <w:vertAlign w:val="subscript"/>
        </w:rPr>
        <w:t>e</w:t>
      </w:r>
      <w:r w:rsidRPr="00D03700">
        <w:rPr>
          <w:rFonts w:ascii="Arial Narrow" w:hAnsi="Arial Narrow" w:cs="Arial"/>
          <w:sz w:val="22"/>
          <w:szCs w:val="22"/>
        </w:rPr>
        <w:t>)·c</w:t>
      </w:r>
      <w:r w:rsidRPr="00D03700">
        <w:rPr>
          <w:rFonts w:ascii="Arial Narrow" w:hAnsi="Arial Narrow" w:cs="Arial"/>
          <w:sz w:val="22"/>
          <w:szCs w:val="22"/>
          <w:vertAlign w:val="subscript"/>
        </w:rPr>
        <w:t>pe</w:t>
      </w:r>
      <w:r w:rsidRPr="00D03700">
        <w:rPr>
          <w:rFonts w:ascii="Arial Narrow" w:hAnsi="Arial Narrow" w:cs="Arial"/>
          <w:sz w:val="22"/>
          <w:szCs w:val="22"/>
        </w:rPr>
        <w:t xml:space="preserve"> = 1,000·0,794·0,775 = </w:t>
      </w:r>
      <w:r w:rsidRPr="00D03700">
        <w:rPr>
          <w:rFonts w:ascii="Arial Narrow" w:hAnsi="Arial Narrow" w:cs="Arial"/>
          <w:b/>
          <w:bCs/>
          <w:sz w:val="22"/>
          <w:szCs w:val="22"/>
        </w:rPr>
        <w:t>0,62 kN/m²</w:t>
      </w:r>
    </w:p>
    <w:p w14:paraId="62194CD0" w14:textId="77777777" w:rsidR="006243B9" w:rsidRPr="00D03700" w:rsidRDefault="006243B9" w:rsidP="006243B9">
      <w:pPr>
        <w:widowControl w:val="0"/>
        <w:autoSpaceDE w:val="0"/>
        <w:autoSpaceDN w:val="0"/>
        <w:adjustRightInd w:val="0"/>
        <w:rPr>
          <w:rFonts w:ascii="Arial Narrow" w:hAnsi="Arial Narrow" w:cs="Arial Narrow"/>
          <w:sz w:val="22"/>
          <w:szCs w:val="22"/>
        </w:rPr>
      </w:pPr>
    </w:p>
    <w:p w14:paraId="52701B10" w14:textId="2D079F41" w:rsidR="006243B9" w:rsidRPr="00D03700" w:rsidRDefault="00D03700" w:rsidP="006243B9">
      <w:pPr>
        <w:widowControl w:val="0"/>
        <w:autoSpaceDE w:val="0"/>
        <w:autoSpaceDN w:val="0"/>
        <w:adjustRightInd w:val="0"/>
        <w:rPr>
          <w:rFonts w:ascii="Arial Narrow" w:hAnsi="Arial Narrow" w:cs="Arial Narrow"/>
          <w:b/>
          <w:bCs/>
          <w:sz w:val="22"/>
          <w:szCs w:val="22"/>
        </w:rPr>
      </w:pPr>
      <w:r w:rsidRPr="00D03700">
        <w:rPr>
          <w:rFonts w:ascii="Arial Narrow" w:hAnsi="Arial Narrow" w:cs="Arial Narrow"/>
          <w:b/>
          <w:bCs/>
          <w:sz w:val="22"/>
          <w:szCs w:val="22"/>
        </w:rPr>
        <w:t>Użytkowe normowe:</w:t>
      </w:r>
    </w:p>
    <w:p w14:paraId="026C5808"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b/>
          <w:bCs/>
          <w:sz w:val="22"/>
          <w:szCs w:val="22"/>
        </w:rPr>
        <w:t>Obciążenie użytkowe wg PN-EN 1991-1-1 / Obciążenia użytkowe powierzchni mieszkalnych, socjalnych, handlowych i administracyjnych (6.3.1)</w:t>
      </w:r>
    </w:p>
    <w:p w14:paraId="1179E07C" w14:textId="77777777" w:rsidR="00D03700" w:rsidRPr="00D03700" w:rsidRDefault="00D03700" w:rsidP="00D03700">
      <w:pPr>
        <w:widowControl w:val="0"/>
        <w:autoSpaceDE w:val="0"/>
        <w:autoSpaceDN w:val="0"/>
        <w:adjustRightInd w:val="0"/>
        <w:rPr>
          <w:rFonts w:ascii="Arial Narrow" w:hAnsi="Arial Narrow" w:cs="Arial"/>
          <w:sz w:val="22"/>
          <w:szCs w:val="22"/>
        </w:rPr>
      </w:pPr>
      <w:r w:rsidRPr="00D03700">
        <w:rPr>
          <w:rFonts w:ascii="Arial Narrow" w:hAnsi="Arial Narrow" w:cs="Arial"/>
          <w:sz w:val="22"/>
          <w:szCs w:val="22"/>
        </w:rPr>
        <w:t xml:space="preserve">Równomiernie rozłożone obciążenie użytkowe - powierzchnia kategorii C3 → od 3,0 do 5,0 kN/m², </w:t>
      </w:r>
      <w:r w:rsidRPr="00D03700">
        <w:rPr>
          <w:rFonts w:ascii="Arial Narrow" w:hAnsi="Arial Narrow" w:cs="Arial"/>
          <w:sz w:val="22"/>
          <w:szCs w:val="22"/>
          <w:u w:val="single"/>
        </w:rPr>
        <w:t>zalecane 5,0 kN/m²</w:t>
      </w:r>
    </w:p>
    <w:p w14:paraId="27F523D5" w14:textId="77777777" w:rsidR="00D03700" w:rsidRPr="0025378B" w:rsidRDefault="00D03700" w:rsidP="006243B9">
      <w:pPr>
        <w:widowControl w:val="0"/>
        <w:autoSpaceDE w:val="0"/>
        <w:autoSpaceDN w:val="0"/>
        <w:adjustRightInd w:val="0"/>
        <w:rPr>
          <w:rFonts w:ascii="Arial Narrow" w:hAnsi="Arial Narrow" w:cs="Arial Narrow"/>
          <w:b/>
          <w:bCs/>
          <w:color w:val="EE0000"/>
          <w:sz w:val="22"/>
          <w:szCs w:val="22"/>
        </w:rPr>
      </w:pPr>
    </w:p>
    <w:p w14:paraId="324A66E6" w14:textId="77777777" w:rsidR="006243B9" w:rsidRDefault="006243B9" w:rsidP="006243B9">
      <w:pPr>
        <w:tabs>
          <w:tab w:val="left" w:pos="-336"/>
        </w:tabs>
        <w:jc w:val="both"/>
        <w:rPr>
          <w:rFonts w:ascii="Arial Narrow" w:hAnsi="Arial Narrow"/>
          <w:b/>
          <w:bCs/>
          <w:color w:val="EE0000"/>
          <w:sz w:val="22"/>
          <w:szCs w:val="22"/>
          <w:u w:val="single"/>
          <w:lang w:eastAsia="ar-SA"/>
        </w:rPr>
      </w:pPr>
    </w:p>
    <w:p w14:paraId="5746FAB5" w14:textId="77777777" w:rsidR="002007A4" w:rsidRPr="0025378B" w:rsidRDefault="002007A4" w:rsidP="006243B9">
      <w:pPr>
        <w:tabs>
          <w:tab w:val="left" w:pos="-336"/>
        </w:tabs>
        <w:jc w:val="both"/>
        <w:rPr>
          <w:rFonts w:ascii="Arial Narrow" w:hAnsi="Arial Narrow"/>
          <w:b/>
          <w:bCs/>
          <w:color w:val="EE0000"/>
          <w:sz w:val="22"/>
          <w:szCs w:val="22"/>
          <w:u w:val="single"/>
          <w:lang w:eastAsia="ar-SA"/>
        </w:rPr>
      </w:pPr>
    </w:p>
    <w:p w14:paraId="6B5A48D7" w14:textId="59419AAD" w:rsidR="006243B9" w:rsidRPr="00442A24" w:rsidRDefault="0093206B" w:rsidP="006243B9">
      <w:pPr>
        <w:tabs>
          <w:tab w:val="left" w:pos="-336"/>
        </w:tabs>
        <w:jc w:val="both"/>
        <w:rPr>
          <w:rFonts w:ascii="Arial Narrow" w:hAnsi="Arial Narrow"/>
          <w:b/>
          <w:bCs/>
          <w:sz w:val="22"/>
          <w:szCs w:val="22"/>
          <w:u w:val="single"/>
          <w:lang w:eastAsia="ar-SA"/>
        </w:rPr>
      </w:pPr>
      <w:r>
        <w:rPr>
          <w:rFonts w:ascii="Arial Narrow" w:hAnsi="Arial Narrow"/>
          <w:b/>
          <w:bCs/>
          <w:sz w:val="22"/>
          <w:szCs w:val="22"/>
          <w:u w:val="single"/>
          <w:lang w:eastAsia="ar-SA"/>
        </w:rPr>
        <w:lastRenderedPageBreak/>
        <w:t>4</w:t>
      </w:r>
      <w:r w:rsidR="006243B9" w:rsidRPr="003C1FE3">
        <w:rPr>
          <w:rFonts w:ascii="Arial Narrow" w:hAnsi="Arial Narrow"/>
          <w:b/>
          <w:bCs/>
          <w:sz w:val="22"/>
          <w:szCs w:val="22"/>
          <w:u w:val="single"/>
          <w:lang w:eastAsia="ar-SA"/>
        </w:rPr>
        <w:t xml:space="preserve">. </w:t>
      </w:r>
      <w:r>
        <w:rPr>
          <w:rFonts w:ascii="Arial Narrow" w:hAnsi="Arial Narrow"/>
          <w:b/>
          <w:bCs/>
          <w:sz w:val="22"/>
          <w:szCs w:val="22"/>
          <w:u w:val="single"/>
          <w:lang w:eastAsia="ar-SA"/>
        </w:rPr>
        <w:t xml:space="preserve">Ocena </w:t>
      </w:r>
      <w:r w:rsidRPr="00442A24">
        <w:rPr>
          <w:rFonts w:ascii="Arial Narrow" w:hAnsi="Arial Narrow"/>
          <w:b/>
          <w:bCs/>
          <w:sz w:val="22"/>
          <w:szCs w:val="22"/>
          <w:u w:val="single"/>
          <w:lang w:eastAsia="ar-SA"/>
        </w:rPr>
        <w:t>stanu technicznego obiektu</w:t>
      </w:r>
      <w:r w:rsidR="006243B9" w:rsidRPr="00442A24">
        <w:rPr>
          <w:rFonts w:ascii="Arial Narrow" w:hAnsi="Arial Narrow"/>
          <w:b/>
          <w:bCs/>
          <w:sz w:val="22"/>
          <w:szCs w:val="22"/>
          <w:u w:val="single"/>
          <w:lang w:eastAsia="ar-SA"/>
        </w:rPr>
        <w:t xml:space="preserve"> </w:t>
      </w:r>
    </w:p>
    <w:p w14:paraId="04CEACDB" w14:textId="77777777" w:rsidR="00E74944" w:rsidRPr="006D5938" w:rsidRDefault="00E74944" w:rsidP="00E74944">
      <w:pPr>
        <w:ind w:firstLine="708"/>
        <w:jc w:val="both"/>
        <w:rPr>
          <w:rFonts w:ascii="Arial Narrow" w:hAnsi="Arial Narrow" w:cs="Tahoma"/>
          <w:bCs/>
          <w:sz w:val="22"/>
          <w:szCs w:val="22"/>
        </w:rPr>
      </w:pPr>
      <w:r w:rsidRPr="00442A24">
        <w:rPr>
          <w:rFonts w:ascii="Arial Narrow" w:hAnsi="Arial Narrow" w:cs="Tahoma"/>
          <w:bCs/>
          <w:sz w:val="22"/>
          <w:szCs w:val="22"/>
        </w:rPr>
        <w:t xml:space="preserve">Kryteria oceny </w:t>
      </w:r>
      <w:r w:rsidRPr="006D5938">
        <w:rPr>
          <w:rFonts w:ascii="Arial Narrow" w:hAnsi="Arial Narrow" w:cs="Tahoma"/>
          <w:bCs/>
          <w:sz w:val="22"/>
          <w:szCs w:val="22"/>
        </w:rPr>
        <w:t>zużycia technicznego elementów składowych budynku oparto na metodzie wizualnej. Metodą wizualną określa się zużycie elementów na podstawie uszkodzeń elementu, widocznych na jego powierzchni. Stosowanie klasyfikacji stanu technicznego elementów obejmuje pięć stopni zużycia. Każdemu stopniowi odpowiada procentowe zużycie elementów.</w:t>
      </w:r>
    </w:p>
    <w:p w14:paraId="07C9EE62" w14:textId="77777777" w:rsidR="00E74944" w:rsidRPr="006D5938" w:rsidRDefault="00E74944" w:rsidP="00E74944">
      <w:pPr>
        <w:tabs>
          <w:tab w:val="left" w:pos="-336"/>
        </w:tabs>
        <w:jc w:val="both"/>
        <w:rPr>
          <w:rFonts w:ascii="Arial Narrow" w:eastAsia="Arial Narrow" w:hAnsi="Arial Narrow" w:cs="Arial Narrow"/>
          <w:b/>
          <w:bCs/>
          <w:sz w:val="22"/>
          <w:szCs w:val="22"/>
        </w:rPr>
      </w:pPr>
    </w:p>
    <w:p w14:paraId="1FF414B1" w14:textId="2F239EFA" w:rsidR="006D5938" w:rsidRPr="00C36DE5" w:rsidRDefault="00E74944" w:rsidP="00E74944">
      <w:pPr>
        <w:pBdr>
          <w:top w:val="nil"/>
          <w:left w:val="nil"/>
          <w:bottom w:val="nil"/>
          <w:right w:val="nil"/>
          <w:between w:val="nil"/>
        </w:pBdr>
        <w:ind w:firstLine="708"/>
        <w:jc w:val="both"/>
        <w:rPr>
          <w:rFonts w:ascii="Arial Narrow" w:eastAsia="Arial Narrow" w:hAnsi="Arial Narrow" w:cs="Arial Narrow"/>
          <w:sz w:val="22"/>
          <w:szCs w:val="22"/>
        </w:rPr>
      </w:pPr>
      <w:r w:rsidRPr="006D5938">
        <w:rPr>
          <w:rFonts w:ascii="Arial Narrow" w:eastAsia="Arial Narrow" w:hAnsi="Arial Narrow" w:cs="Arial Narrow"/>
          <w:sz w:val="22"/>
          <w:szCs w:val="22"/>
        </w:rPr>
        <w:t xml:space="preserve">Przedmiotowy </w:t>
      </w:r>
      <w:r w:rsidRPr="00C36DE5">
        <w:rPr>
          <w:rFonts w:ascii="Arial Narrow" w:eastAsia="Arial Narrow" w:hAnsi="Arial Narrow" w:cs="Arial Narrow"/>
          <w:sz w:val="22"/>
          <w:szCs w:val="22"/>
        </w:rPr>
        <w:t xml:space="preserve">budynek to obiekt w zabudowie </w:t>
      </w:r>
      <w:r w:rsidR="006D5938" w:rsidRPr="00C36DE5">
        <w:rPr>
          <w:rFonts w:ascii="Arial Narrow" w:eastAsia="Arial Narrow" w:hAnsi="Arial Narrow" w:cs="Arial Narrow"/>
          <w:sz w:val="22"/>
          <w:szCs w:val="22"/>
        </w:rPr>
        <w:t xml:space="preserve">wolnostojącej 5 kondygnacyjny (z jedną kondygnacją podziemną i 4 kondygnacjami nadziemnymi). Obiekt w zabudowie prostokątnej z elementami wystającymi w formie zadaszeń, windy zewnętrznej oraz z zabudową ze ścian oporowych na poziomie piwnicy. </w:t>
      </w:r>
    </w:p>
    <w:p w14:paraId="253B6EAC" w14:textId="35F903B3" w:rsidR="00C36DE5" w:rsidRPr="00C36DE5" w:rsidRDefault="00E74944" w:rsidP="00E74944">
      <w:pPr>
        <w:pBdr>
          <w:top w:val="nil"/>
          <w:left w:val="nil"/>
          <w:bottom w:val="nil"/>
          <w:right w:val="nil"/>
          <w:between w:val="nil"/>
        </w:pBdr>
        <w:ind w:firstLine="708"/>
        <w:jc w:val="both"/>
        <w:rPr>
          <w:rFonts w:ascii="Arial Narrow" w:eastAsia="Arial Narrow" w:hAnsi="Arial Narrow" w:cs="Arial Narrow"/>
          <w:sz w:val="22"/>
          <w:szCs w:val="22"/>
        </w:rPr>
      </w:pPr>
      <w:r w:rsidRPr="00C36DE5">
        <w:rPr>
          <w:rFonts w:ascii="Arial Narrow" w:eastAsia="Arial Narrow" w:hAnsi="Arial Narrow" w:cs="Arial Narrow"/>
          <w:sz w:val="22"/>
          <w:szCs w:val="22"/>
        </w:rPr>
        <w:t xml:space="preserve">Budynek wykonany w technologii tradycyjnej – </w:t>
      </w:r>
      <w:r w:rsidR="00C36DE5" w:rsidRPr="00C36DE5">
        <w:rPr>
          <w:rFonts w:ascii="Arial Narrow" w:eastAsia="Arial Narrow" w:hAnsi="Arial Narrow" w:cs="Arial Narrow"/>
          <w:sz w:val="22"/>
          <w:szCs w:val="22"/>
        </w:rPr>
        <w:t>szkieletowej żelbetowej</w:t>
      </w:r>
      <w:r w:rsidRPr="00C36DE5">
        <w:rPr>
          <w:rFonts w:ascii="Arial Narrow" w:eastAsia="Arial Narrow" w:hAnsi="Arial Narrow" w:cs="Arial Narrow"/>
          <w:sz w:val="22"/>
          <w:szCs w:val="22"/>
        </w:rPr>
        <w:t>. Fundamenty budynku wykonane</w:t>
      </w:r>
      <w:r w:rsidR="00C36DE5" w:rsidRPr="00C36DE5">
        <w:rPr>
          <w:rFonts w:ascii="Arial Narrow" w:eastAsia="Arial Narrow" w:hAnsi="Arial Narrow" w:cs="Arial Narrow"/>
          <w:sz w:val="22"/>
          <w:szCs w:val="22"/>
        </w:rPr>
        <w:t xml:space="preserve"> jako ławy i stopy żelbetowe</w:t>
      </w:r>
      <w:r w:rsidRPr="00C36DE5">
        <w:rPr>
          <w:rFonts w:ascii="Arial Narrow" w:eastAsia="Arial Narrow" w:hAnsi="Arial Narrow" w:cs="Arial Narrow"/>
          <w:sz w:val="22"/>
          <w:szCs w:val="22"/>
        </w:rPr>
        <w:t xml:space="preserve"> bezpośrednio na </w:t>
      </w:r>
      <w:r w:rsidR="00C36DE5" w:rsidRPr="00C36DE5">
        <w:rPr>
          <w:rFonts w:ascii="Arial Narrow" w:eastAsia="Arial Narrow" w:hAnsi="Arial Narrow" w:cs="Arial Narrow"/>
          <w:sz w:val="22"/>
          <w:szCs w:val="22"/>
        </w:rPr>
        <w:t>gruncie nośnym</w:t>
      </w:r>
      <w:r w:rsidRPr="00C36DE5">
        <w:rPr>
          <w:rFonts w:ascii="Arial Narrow" w:eastAsia="Arial Narrow" w:hAnsi="Arial Narrow" w:cs="Arial Narrow"/>
          <w:sz w:val="22"/>
          <w:szCs w:val="22"/>
        </w:rPr>
        <w:t xml:space="preserve">. Ściany kondygnacji nadziemnych murowane z cegły </w:t>
      </w:r>
      <w:r w:rsidR="00C36DE5" w:rsidRPr="00C36DE5">
        <w:rPr>
          <w:rFonts w:ascii="Arial Narrow" w:eastAsia="Arial Narrow" w:hAnsi="Arial Narrow" w:cs="Arial Narrow"/>
          <w:sz w:val="22"/>
          <w:szCs w:val="22"/>
        </w:rPr>
        <w:t xml:space="preserve">kratówki w szkielecie żelbetowym. </w:t>
      </w:r>
      <w:r w:rsidRPr="00C36DE5">
        <w:rPr>
          <w:rFonts w:ascii="Arial Narrow" w:eastAsia="Arial Narrow" w:hAnsi="Arial Narrow" w:cs="Arial Narrow"/>
          <w:sz w:val="22"/>
          <w:szCs w:val="22"/>
        </w:rPr>
        <w:t>Stropy</w:t>
      </w:r>
      <w:r w:rsidR="00C36DE5" w:rsidRPr="00C36DE5">
        <w:rPr>
          <w:rFonts w:ascii="Arial Narrow" w:eastAsia="Arial Narrow" w:hAnsi="Arial Narrow" w:cs="Arial Narrow"/>
          <w:sz w:val="22"/>
          <w:szCs w:val="22"/>
        </w:rPr>
        <w:t xml:space="preserve"> na wszystkich kondygnacjach żelbetowe monolityczne.</w:t>
      </w:r>
      <w:r w:rsidR="00C36DE5">
        <w:rPr>
          <w:rFonts w:ascii="Arial Narrow" w:eastAsia="Arial Narrow" w:hAnsi="Arial Narrow" w:cs="Arial Narrow"/>
          <w:sz w:val="22"/>
          <w:szCs w:val="22"/>
        </w:rPr>
        <w:t xml:space="preserve"> Klatki schodowe oraz szyb windowy w konstrukcji żelbetowej.</w:t>
      </w:r>
    </w:p>
    <w:p w14:paraId="399BBEC8" w14:textId="50FBB967" w:rsidR="00C36DE5" w:rsidRPr="00C36DE5" w:rsidRDefault="00C36DE5" w:rsidP="00E74944">
      <w:pPr>
        <w:pBdr>
          <w:top w:val="nil"/>
          <w:left w:val="nil"/>
          <w:bottom w:val="nil"/>
          <w:right w:val="nil"/>
          <w:between w:val="nil"/>
        </w:pBdr>
        <w:ind w:firstLine="708"/>
        <w:jc w:val="both"/>
        <w:rPr>
          <w:rFonts w:ascii="Arial Narrow" w:eastAsia="Arial Narrow" w:hAnsi="Arial Narrow" w:cs="Arial Narrow"/>
          <w:sz w:val="22"/>
          <w:szCs w:val="22"/>
        </w:rPr>
      </w:pPr>
      <w:r w:rsidRPr="00C36DE5">
        <w:rPr>
          <w:rFonts w:ascii="Arial Narrow" w:eastAsia="Arial Narrow" w:hAnsi="Arial Narrow" w:cs="Arial Narrow"/>
          <w:sz w:val="22"/>
          <w:szCs w:val="22"/>
        </w:rPr>
        <w:t xml:space="preserve">Dach obiektu w formie łukowej z lukarnami oraz strefami z instalacjami wentylacyjnymi. Konstrukcja dachu stalowa w formie ram portalowych, </w:t>
      </w:r>
      <w:r w:rsidRPr="00C36DE5">
        <w:rPr>
          <w:rFonts w:ascii="Arial Narrow" w:hAnsi="Arial Narrow"/>
          <w:sz w:val="22"/>
          <w:szCs w:val="22"/>
        </w:rPr>
        <w:t>kryty blachą tytanowo</w:t>
      </w:r>
      <w:r w:rsidR="009B3776">
        <w:rPr>
          <w:rFonts w:ascii="Arial Narrow" w:hAnsi="Arial Narrow"/>
          <w:sz w:val="22"/>
          <w:szCs w:val="22"/>
        </w:rPr>
        <w:t xml:space="preserve"> </w:t>
      </w:r>
      <w:r w:rsidRPr="00C36DE5">
        <w:rPr>
          <w:rFonts w:ascii="Arial Narrow" w:hAnsi="Arial Narrow"/>
          <w:sz w:val="22"/>
          <w:szCs w:val="22"/>
        </w:rPr>
        <w:t>-</w:t>
      </w:r>
      <w:r w:rsidR="009B3776">
        <w:rPr>
          <w:rFonts w:ascii="Arial Narrow" w:hAnsi="Arial Narrow"/>
          <w:sz w:val="22"/>
          <w:szCs w:val="22"/>
        </w:rPr>
        <w:t xml:space="preserve"> </w:t>
      </w:r>
      <w:r w:rsidRPr="00C36DE5">
        <w:rPr>
          <w:rFonts w:ascii="Arial Narrow" w:hAnsi="Arial Narrow"/>
          <w:sz w:val="22"/>
          <w:szCs w:val="22"/>
        </w:rPr>
        <w:t>cynkową</w:t>
      </w:r>
      <w:r w:rsidRPr="00C36DE5">
        <w:rPr>
          <w:rFonts w:ascii="Arial Narrow" w:eastAsia="Arial Narrow" w:hAnsi="Arial Narrow" w:cs="Arial Narrow"/>
          <w:sz w:val="22"/>
          <w:szCs w:val="22"/>
        </w:rPr>
        <w:t>.</w:t>
      </w:r>
    </w:p>
    <w:p w14:paraId="4DD84B2A" w14:textId="77777777" w:rsidR="00E74944" w:rsidRPr="00442A24" w:rsidRDefault="00E74944" w:rsidP="00E74944">
      <w:pPr>
        <w:pBdr>
          <w:top w:val="nil"/>
          <w:left w:val="nil"/>
          <w:bottom w:val="nil"/>
          <w:right w:val="nil"/>
          <w:between w:val="nil"/>
        </w:pBdr>
        <w:jc w:val="both"/>
        <w:rPr>
          <w:rFonts w:ascii="Arial Narrow" w:eastAsia="Arial Narrow" w:hAnsi="Arial Narrow" w:cs="Arial Narrow"/>
          <w:color w:val="EE0000"/>
          <w:sz w:val="22"/>
          <w:szCs w:val="22"/>
        </w:rPr>
      </w:pPr>
    </w:p>
    <w:p w14:paraId="4775826C"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Dane ogólne:</w:t>
      </w:r>
    </w:p>
    <w:p w14:paraId="021937C3"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Powierzchnia zabudowy: 789,60 m</w:t>
      </w:r>
      <w:r w:rsidRPr="00C36DE5">
        <w:rPr>
          <w:rFonts w:ascii="Arial Narrow" w:hAnsi="Arial Narrow"/>
          <w:sz w:val="22"/>
          <w:szCs w:val="22"/>
          <w:vertAlign w:val="superscript"/>
        </w:rPr>
        <w:t>2</w:t>
      </w:r>
      <w:r w:rsidRPr="00C36DE5">
        <w:rPr>
          <w:rFonts w:ascii="Arial Narrow" w:hAnsi="Arial Narrow"/>
          <w:sz w:val="22"/>
          <w:szCs w:val="22"/>
        </w:rPr>
        <w:t>,</w:t>
      </w:r>
    </w:p>
    <w:p w14:paraId="1C7CF51B"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Powierzchnia użytkowa: 2681,80 m</w:t>
      </w:r>
      <w:r w:rsidRPr="00C36DE5">
        <w:rPr>
          <w:rFonts w:ascii="Arial Narrow" w:hAnsi="Arial Narrow"/>
          <w:sz w:val="22"/>
          <w:szCs w:val="22"/>
          <w:vertAlign w:val="superscript"/>
        </w:rPr>
        <w:t>2</w:t>
      </w:r>
      <w:r w:rsidRPr="00C36DE5">
        <w:rPr>
          <w:rFonts w:ascii="Arial Narrow" w:hAnsi="Arial Narrow"/>
          <w:sz w:val="22"/>
          <w:szCs w:val="22"/>
        </w:rPr>
        <w:t>,</w:t>
      </w:r>
    </w:p>
    <w:p w14:paraId="00D3C84F"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Wysokość: 16,28 m,</w:t>
      </w:r>
    </w:p>
    <w:p w14:paraId="57B82B5B"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Kubatura: 11129,00 m</w:t>
      </w:r>
      <w:r w:rsidRPr="00C36DE5">
        <w:rPr>
          <w:rFonts w:ascii="Arial Narrow" w:hAnsi="Arial Narrow"/>
          <w:sz w:val="22"/>
          <w:szCs w:val="22"/>
          <w:vertAlign w:val="superscript"/>
        </w:rPr>
        <w:t>3</w:t>
      </w:r>
      <w:r w:rsidRPr="00C36DE5">
        <w:rPr>
          <w:rFonts w:ascii="Arial Narrow" w:hAnsi="Arial Narrow"/>
          <w:sz w:val="22"/>
          <w:szCs w:val="22"/>
        </w:rPr>
        <w:t>,</w:t>
      </w:r>
    </w:p>
    <w:p w14:paraId="4F6425CA"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Liczba kondygnacji: 5,</w:t>
      </w:r>
    </w:p>
    <w:p w14:paraId="500A929E"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w tym: - nadziemnych: 4</w:t>
      </w:r>
    </w:p>
    <w:p w14:paraId="40A7A83E" w14:textId="640496C2" w:rsidR="00C36DE5" w:rsidRPr="00C36DE5" w:rsidRDefault="00C36DE5" w:rsidP="009B3776">
      <w:pPr>
        <w:ind w:firstLine="708"/>
        <w:rPr>
          <w:rFonts w:ascii="Arial Narrow" w:hAnsi="Arial Narrow"/>
          <w:sz w:val="22"/>
          <w:szCs w:val="22"/>
        </w:rPr>
      </w:pPr>
      <w:r w:rsidRPr="00C36DE5">
        <w:rPr>
          <w:rFonts w:ascii="Arial Narrow" w:hAnsi="Arial Narrow"/>
          <w:sz w:val="22"/>
          <w:szCs w:val="22"/>
        </w:rPr>
        <w:t>- podziemnych: 1</w:t>
      </w:r>
    </w:p>
    <w:p w14:paraId="7AEE1B20" w14:textId="77777777" w:rsidR="00C36DE5" w:rsidRDefault="00C36DE5" w:rsidP="00C36DE5">
      <w:pPr>
        <w:rPr>
          <w:rFonts w:ascii="Arial Narrow" w:hAnsi="Arial Narrow"/>
          <w:sz w:val="22"/>
          <w:szCs w:val="22"/>
        </w:rPr>
      </w:pPr>
      <w:r w:rsidRPr="00C36DE5">
        <w:rPr>
          <w:rFonts w:ascii="Arial Narrow" w:hAnsi="Arial Narrow"/>
          <w:sz w:val="22"/>
          <w:szCs w:val="22"/>
        </w:rPr>
        <w:t>Data zakończenia budowy: 1998.</w:t>
      </w:r>
    </w:p>
    <w:p w14:paraId="1ED397B7" w14:textId="77777777" w:rsidR="00C36DE5" w:rsidRDefault="00C36DE5" w:rsidP="00C36DE5">
      <w:pPr>
        <w:rPr>
          <w:rFonts w:ascii="Arial Narrow" w:hAnsi="Arial Narrow"/>
          <w:sz w:val="22"/>
          <w:szCs w:val="22"/>
        </w:rPr>
      </w:pPr>
    </w:p>
    <w:p w14:paraId="053FA989" w14:textId="04340F00" w:rsidR="00C36DE5" w:rsidRDefault="00C36DE5" w:rsidP="00C36DE5">
      <w:pPr>
        <w:rPr>
          <w:rFonts w:ascii="Arial Narrow" w:hAnsi="Arial Narrow"/>
          <w:sz w:val="22"/>
          <w:szCs w:val="22"/>
        </w:rPr>
      </w:pPr>
      <w:r>
        <w:rPr>
          <w:rFonts w:ascii="Arial Narrow" w:hAnsi="Arial Narrow"/>
          <w:sz w:val="22"/>
          <w:szCs w:val="22"/>
        </w:rPr>
        <w:t>Główne zalecenia z przeprowadzonych kontroli corocznych obiektu:</w:t>
      </w:r>
    </w:p>
    <w:p w14:paraId="12F2877A"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 ściany piwnic przy posadzkach zawilgocone,</w:t>
      </w:r>
    </w:p>
    <w:p w14:paraId="7D4415C7" w14:textId="1F18715C" w:rsidR="00C36DE5" w:rsidRPr="00C36DE5" w:rsidRDefault="00C36DE5" w:rsidP="00C36DE5">
      <w:pPr>
        <w:rPr>
          <w:rFonts w:ascii="Arial Narrow" w:hAnsi="Arial Narrow"/>
          <w:sz w:val="22"/>
          <w:szCs w:val="22"/>
        </w:rPr>
      </w:pPr>
      <w:r w:rsidRPr="00C36DE5">
        <w:rPr>
          <w:rFonts w:ascii="Arial Narrow" w:hAnsi="Arial Narrow"/>
          <w:sz w:val="22"/>
          <w:szCs w:val="22"/>
        </w:rPr>
        <w:t>- niewielki</w:t>
      </w:r>
      <w:r w:rsidR="009B3776">
        <w:rPr>
          <w:rFonts w:ascii="Arial Narrow" w:hAnsi="Arial Narrow"/>
          <w:sz w:val="22"/>
          <w:szCs w:val="22"/>
        </w:rPr>
        <w:t>e</w:t>
      </w:r>
      <w:r w:rsidRPr="00C36DE5">
        <w:rPr>
          <w:rFonts w:ascii="Arial Narrow" w:hAnsi="Arial Narrow"/>
          <w:sz w:val="22"/>
          <w:szCs w:val="22"/>
        </w:rPr>
        <w:t xml:space="preserve"> ubytki i uszkodzenia tynku elewacji,</w:t>
      </w:r>
    </w:p>
    <w:p w14:paraId="380477EB" w14:textId="07C1AAF2" w:rsidR="00C36DE5" w:rsidRPr="00C36DE5" w:rsidRDefault="00C36DE5" w:rsidP="00C36DE5">
      <w:pPr>
        <w:rPr>
          <w:rFonts w:ascii="Arial Narrow" w:hAnsi="Arial Narrow"/>
          <w:sz w:val="22"/>
          <w:szCs w:val="22"/>
        </w:rPr>
      </w:pPr>
      <w:r w:rsidRPr="00C36DE5">
        <w:rPr>
          <w:rFonts w:ascii="Arial Narrow" w:hAnsi="Arial Narrow"/>
          <w:sz w:val="22"/>
          <w:szCs w:val="22"/>
        </w:rPr>
        <w:t>- dach zaśmiecony</w:t>
      </w:r>
      <w:r w:rsidR="009B3776">
        <w:rPr>
          <w:rFonts w:ascii="Arial Narrow" w:hAnsi="Arial Narrow"/>
          <w:sz w:val="22"/>
          <w:szCs w:val="22"/>
        </w:rPr>
        <w:t>,</w:t>
      </w:r>
      <w:r w:rsidRPr="00C36DE5">
        <w:rPr>
          <w:rFonts w:ascii="Arial Narrow" w:hAnsi="Arial Narrow"/>
          <w:sz w:val="22"/>
          <w:szCs w:val="22"/>
        </w:rPr>
        <w:t xml:space="preserve"> w tym zanieczyszczony odchodami ptasimi,</w:t>
      </w:r>
    </w:p>
    <w:p w14:paraId="1E793955"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 konstrukcja wsporcza pomostu roboczego na dachu – z ogniskami korozji,</w:t>
      </w:r>
    </w:p>
    <w:p w14:paraId="2B9925E1"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 barierka pomostu roboczego na dachu z ogniskami korozji,</w:t>
      </w:r>
    </w:p>
    <w:p w14:paraId="2D4F04D4" w14:textId="7EA46F32" w:rsidR="00C36DE5" w:rsidRPr="00C36DE5" w:rsidRDefault="00C36DE5" w:rsidP="00C36DE5">
      <w:pPr>
        <w:rPr>
          <w:rFonts w:ascii="Arial Narrow" w:hAnsi="Arial Narrow"/>
          <w:sz w:val="22"/>
          <w:szCs w:val="22"/>
        </w:rPr>
      </w:pPr>
      <w:r w:rsidRPr="00C36DE5">
        <w:rPr>
          <w:rFonts w:ascii="Arial Narrow" w:hAnsi="Arial Narrow"/>
          <w:sz w:val="22"/>
          <w:szCs w:val="22"/>
        </w:rPr>
        <w:t>- niewielki</w:t>
      </w:r>
      <w:r w:rsidR="009B3776">
        <w:rPr>
          <w:rFonts w:ascii="Arial Narrow" w:hAnsi="Arial Narrow"/>
          <w:sz w:val="22"/>
          <w:szCs w:val="22"/>
        </w:rPr>
        <w:t>e</w:t>
      </w:r>
      <w:r w:rsidRPr="00C36DE5">
        <w:rPr>
          <w:rFonts w:ascii="Arial Narrow" w:hAnsi="Arial Narrow"/>
          <w:sz w:val="22"/>
          <w:szCs w:val="22"/>
        </w:rPr>
        <w:t xml:space="preserve"> ubytki obróbek blacharskich ściany</w:t>
      </w:r>
      <w:r w:rsidR="009B3776">
        <w:rPr>
          <w:rFonts w:ascii="Arial Narrow" w:hAnsi="Arial Narrow"/>
          <w:sz w:val="22"/>
          <w:szCs w:val="22"/>
        </w:rPr>
        <w:t>,</w:t>
      </w:r>
      <w:r w:rsidRPr="00C36DE5">
        <w:rPr>
          <w:rFonts w:ascii="Arial Narrow" w:hAnsi="Arial Narrow"/>
          <w:sz w:val="22"/>
          <w:szCs w:val="22"/>
        </w:rPr>
        <w:t xml:space="preserve"> attyki </w:t>
      </w:r>
      <w:r w:rsidR="009B3776">
        <w:rPr>
          <w:rFonts w:ascii="Arial Narrow" w:hAnsi="Arial Narrow"/>
          <w:sz w:val="22"/>
          <w:szCs w:val="22"/>
        </w:rPr>
        <w:t>i</w:t>
      </w:r>
      <w:r w:rsidRPr="00C36DE5">
        <w:rPr>
          <w:rFonts w:ascii="Arial Narrow" w:hAnsi="Arial Narrow"/>
          <w:sz w:val="22"/>
          <w:szCs w:val="22"/>
        </w:rPr>
        <w:t xml:space="preserve"> gzymsu,</w:t>
      </w:r>
    </w:p>
    <w:p w14:paraId="4B78F58F" w14:textId="210163E6" w:rsidR="00C36DE5" w:rsidRPr="00C36DE5" w:rsidRDefault="00C36DE5" w:rsidP="00C36DE5">
      <w:pPr>
        <w:rPr>
          <w:rFonts w:ascii="Arial Narrow" w:hAnsi="Arial Narrow"/>
          <w:sz w:val="22"/>
          <w:szCs w:val="22"/>
        </w:rPr>
      </w:pPr>
      <w:r w:rsidRPr="00C36DE5">
        <w:rPr>
          <w:rFonts w:ascii="Arial Narrow" w:hAnsi="Arial Narrow"/>
          <w:sz w:val="22"/>
          <w:szCs w:val="22"/>
        </w:rPr>
        <w:t>- rozszczelnienie rury spustowej</w:t>
      </w:r>
      <w:r w:rsidR="009B3776">
        <w:rPr>
          <w:rFonts w:ascii="Arial Narrow" w:hAnsi="Arial Narrow"/>
          <w:sz w:val="22"/>
          <w:szCs w:val="22"/>
        </w:rPr>
        <w:t>.</w:t>
      </w:r>
    </w:p>
    <w:p w14:paraId="7A713FCB" w14:textId="77777777" w:rsidR="00C36DE5" w:rsidRPr="00C36DE5" w:rsidRDefault="00C36DE5" w:rsidP="00C36DE5">
      <w:pPr>
        <w:rPr>
          <w:rFonts w:ascii="Arial Narrow" w:hAnsi="Arial Narrow"/>
          <w:sz w:val="22"/>
          <w:szCs w:val="22"/>
        </w:rPr>
      </w:pPr>
    </w:p>
    <w:p w14:paraId="65A94E92"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Zalecenia:</w:t>
      </w:r>
    </w:p>
    <w:p w14:paraId="2B3832BF"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 uzupełnić obróbki blacharskie,</w:t>
      </w:r>
    </w:p>
    <w:p w14:paraId="25FF9EF5"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 ustalić przyczyny i usunąć skutki przecieków przez dach,</w:t>
      </w:r>
    </w:p>
    <w:p w14:paraId="5A81E11D" w14:textId="77777777" w:rsidR="00C36DE5" w:rsidRPr="00C36DE5" w:rsidRDefault="00C36DE5" w:rsidP="00C36DE5">
      <w:pPr>
        <w:rPr>
          <w:rFonts w:ascii="Arial Narrow" w:hAnsi="Arial Narrow"/>
          <w:sz w:val="22"/>
          <w:szCs w:val="22"/>
        </w:rPr>
      </w:pPr>
      <w:r w:rsidRPr="00C36DE5">
        <w:rPr>
          <w:rFonts w:ascii="Arial Narrow" w:hAnsi="Arial Narrow"/>
          <w:sz w:val="22"/>
          <w:szCs w:val="22"/>
        </w:rPr>
        <w:t>- oczyścić, zakonserwować i pomalować elementy stalowe konstrukcji pomostu roboczego oraz barierki na dachu,</w:t>
      </w:r>
    </w:p>
    <w:p w14:paraId="43A5F3A5" w14:textId="4C60D4CE" w:rsidR="00C36DE5" w:rsidRPr="00C36DE5" w:rsidRDefault="00C36DE5" w:rsidP="00C36DE5">
      <w:pPr>
        <w:rPr>
          <w:rFonts w:ascii="Arial Narrow" w:hAnsi="Arial Narrow"/>
          <w:sz w:val="22"/>
          <w:szCs w:val="22"/>
        </w:rPr>
      </w:pPr>
      <w:r w:rsidRPr="00C36DE5">
        <w:rPr>
          <w:rFonts w:ascii="Arial Narrow" w:hAnsi="Arial Narrow"/>
          <w:sz w:val="22"/>
          <w:szCs w:val="22"/>
        </w:rPr>
        <w:t>- osuszyć i naprawić tynki piwnicy</w:t>
      </w:r>
      <w:r w:rsidR="009B3776">
        <w:rPr>
          <w:rFonts w:ascii="Arial Narrow" w:hAnsi="Arial Narrow"/>
          <w:sz w:val="22"/>
          <w:szCs w:val="22"/>
        </w:rPr>
        <w:t>.</w:t>
      </w:r>
    </w:p>
    <w:p w14:paraId="5EB74BB1" w14:textId="77777777" w:rsidR="00E74944" w:rsidRPr="00F95FDF" w:rsidRDefault="00E74944" w:rsidP="00E74944">
      <w:pPr>
        <w:rPr>
          <w:rFonts w:ascii="Arial Narrow" w:eastAsia="Arial Narrow" w:hAnsi="Arial Narrow" w:cs="Arial Narrow"/>
          <w:sz w:val="22"/>
          <w:szCs w:val="22"/>
        </w:rPr>
      </w:pPr>
    </w:p>
    <w:p w14:paraId="38DFB000" w14:textId="39D0C7D7" w:rsidR="00E74944" w:rsidRPr="00C1318C" w:rsidRDefault="00E74944" w:rsidP="00E74944">
      <w:pPr>
        <w:jc w:val="both"/>
        <w:rPr>
          <w:rFonts w:ascii="Arial Narrow" w:eastAsia="Arial Narrow" w:hAnsi="Arial Narrow" w:cs="Arial Narrow"/>
          <w:sz w:val="22"/>
          <w:szCs w:val="22"/>
        </w:rPr>
      </w:pPr>
      <w:r w:rsidRPr="003410A3">
        <w:rPr>
          <w:rFonts w:ascii="Arial Narrow" w:eastAsia="Arial Narrow" w:hAnsi="Arial Narrow" w:cs="Arial Narrow"/>
          <w:sz w:val="22"/>
          <w:szCs w:val="22"/>
          <w:u w:val="single"/>
        </w:rPr>
        <w:t>Fundamenty i ściany fundamentowe</w:t>
      </w:r>
      <w:r w:rsidRPr="003410A3">
        <w:rPr>
          <w:rFonts w:ascii="Arial Narrow" w:eastAsia="Arial Narrow" w:hAnsi="Arial Narrow" w:cs="Arial Narrow"/>
          <w:sz w:val="22"/>
          <w:szCs w:val="22"/>
        </w:rPr>
        <w:t xml:space="preserve"> – </w:t>
      </w:r>
      <w:r w:rsidR="00C36DE5" w:rsidRPr="003410A3">
        <w:rPr>
          <w:rFonts w:ascii="Arial Narrow" w:eastAsia="Arial Narrow" w:hAnsi="Arial Narrow" w:cs="Arial Narrow"/>
          <w:sz w:val="22"/>
          <w:szCs w:val="22"/>
        </w:rPr>
        <w:t>fundamenty budynku żelbetowe monolityczne w formie ław i stóp fundamentowych posadowione</w:t>
      </w:r>
      <w:r w:rsidRPr="003410A3">
        <w:rPr>
          <w:rFonts w:ascii="Arial Narrow" w:eastAsia="Arial Narrow" w:hAnsi="Arial Narrow" w:cs="Arial Narrow"/>
          <w:sz w:val="22"/>
          <w:szCs w:val="22"/>
        </w:rPr>
        <w:t xml:space="preserve"> na głębokości poniżej umownej granicy przemarzania gruntu (&gt;</w:t>
      </w:r>
      <w:r w:rsidR="00C36DE5" w:rsidRPr="003410A3">
        <w:rPr>
          <w:rFonts w:ascii="Arial Narrow" w:eastAsia="Arial Narrow" w:hAnsi="Arial Narrow" w:cs="Arial Narrow"/>
          <w:sz w:val="22"/>
          <w:szCs w:val="22"/>
        </w:rPr>
        <w:t>0,80</w:t>
      </w:r>
      <w:r w:rsidRPr="003410A3">
        <w:rPr>
          <w:rFonts w:ascii="Arial Narrow" w:eastAsia="Arial Narrow" w:hAnsi="Arial Narrow" w:cs="Arial Narrow"/>
          <w:sz w:val="22"/>
          <w:szCs w:val="22"/>
        </w:rPr>
        <w:t xml:space="preserve"> m p.p.t.)</w:t>
      </w:r>
      <w:r w:rsidR="00F95FDF" w:rsidRPr="003410A3">
        <w:rPr>
          <w:rFonts w:ascii="Arial Narrow" w:eastAsia="Arial Narrow" w:hAnsi="Arial Narrow" w:cs="Arial Narrow"/>
          <w:sz w:val="22"/>
          <w:szCs w:val="22"/>
        </w:rPr>
        <w:t>.</w:t>
      </w:r>
      <w:r w:rsidRPr="003410A3">
        <w:rPr>
          <w:rFonts w:ascii="Arial Narrow" w:eastAsia="Arial Narrow" w:hAnsi="Arial Narrow" w:cs="Arial Narrow"/>
          <w:sz w:val="22"/>
          <w:szCs w:val="22"/>
        </w:rPr>
        <w:t xml:space="preserve"> Nie wykonano odkrywek fundamentów</w:t>
      </w:r>
      <w:r w:rsidR="00F95FDF" w:rsidRPr="003410A3">
        <w:rPr>
          <w:rFonts w:ascii="Arial Narrow" w:eastAsia="Arial Narrow" w:hAnsi="Arial Narrow" w:cs="Arial Narrow"/>
          <w:sz w:val="22"/>
          <w:szCs w:val="22"/>
        </w:rPr>
        <w:t>, ich szczegółowy stan techniczny należy określić podczas prac budowlanych przy nowoprojektowanych fundamentach</w:t>
      </w:r>
      <w:r w:rsidRPr="003410A3">
        <w:rPr>
          <w:rFonts w:ascii="Arial Narrow" w:eastAsia="Arial Narrow" w:hAnsi="Arial Narrow" w:cs="Arial Narrow"/>
          <w:sz w:val="22"/>
          <w:szCs w:val="22"/>
        </w:rPr>
        <w:t>. Na podstawie przeprowadzonych oględzin</w:t>
      </w:r>
      <w:r w:rsidR="003410A3" w:rsidRPr="003410A3">
        <w:rPr>
          <w:rFonts w:ascii="Arial Narrow" w:eastAsia="Arial Narrow" w:hAnsi="Arial Narrow" w:cs="Arial Narrow"/>
          <w:sz w:val="22"/>
          <w:szCs w:val="22"/>
        </w:rPr>
        <w:t xml:space="preserve"> piwnicy, ścian fundamentowych oraz części przyziemia</w:t>
      </w:r>
      <w:r w:rsidRPr="003410A3">
        <w:rPr>
          <w:rFonts w:ascii="Arial Narrow" w:eastAsia="Arial Narrow" w:hAnsi="Arial Narrow" w:cs="Arial Narrow"/>
          <w:sz w:val="22"/>
          <w:szCs w:val="22"/>
        </w:rPr>
        <w:t xml:space="preserve"> nie stwierdzono zarysowań ani pęknięć ścian fundamentowych i fundamentów. Jednakże występują </w:t>
      </w:r>
      <w:r w:rsidR="003410A3" w:rsidRPr="003410A3">
        <w:rPr>
          <w:rFonts w:ascii="Arial Narrow" w:eastAsia="Arial Narrow" w:hAnsi="Arial Narrow" w:cs="Arial Narrow"/>
          <w:sz w:val="22"/>
          <w:szCs w:val="22"/>
        </w:rPr>
        <w:t>nie</w:t>
      </w:r>
      <w:r w:rsidRPr="003410A3">
        <w:rPr>
          <w:rFonts w:ascii="Arial Narrow" w:eastAsia="Arial Narrow" w:hAnsi="Arial Narrow" w:cs="Arial Narrow"/>
          <w:sz w:val="22"/>
          <w:szCs w:val="22"/>
        </w:rPr>
        <w:t xml:space="preserve">liczne zawilgocenia fundamentów i </w:t>
      </w:r>
      <w:r w:rsidR="003410A3" w:rsidRPr="003410A3">
        <w:rPr>
          <w:rFonts w:ascii="Arial Narrow" w:eastAsia="Arial Narrow" w:hAnsi="Arial Narrow" w:cs="Arial Narrow"/>
          <w:sz w:val="22"/>
          <w:szCs w:val="22"/>
        </w:rPr>
        <w:t xml:space="preserve">dolnych części </w:t>
      </w:r>
      <w:r w:rsidRPr="003410A3">
        <w:rPr>
          <w:rFonts w:ascii="Arial Narrow" w:eastAsia="Arial Narrow" w:hAnsi="Arial Narrow" w:cs="Arial Narrow"/>
          <w:sz w:val="22"/>
          <w:szCs w:val="22"/>
        </w:rPr>
        <w:t xml:space="preserve">ścian fundamentowych. Dokładne oględziny należy wykonać po rozpoczęciu prac budowlanych i wykonaniu odkrywek. Ogólny stan części podziemnej budynku jest </w:t>
      </w:r>
      <w:r w:rsidR="003410A3" w:rsidRPr="003410A3">
        <w:rPr>
          <w:rFonts w:ascii="Arial Narrow" w:eastAsia="Arial Narrow" w:hAnsi="Arial Narrow" w:cs="Arial Narrow"/>
          <w:sz w:val="22"/>
          <w:szCs w:val="22"/>
        </w:rPr>
        <w:t>dobry</w:t>
      </w:r>
      <w:r w:rsidRPr="003410A3">
        <w:rPr>
          <w:rFonts w:ascii="Arial Narrow" w:eastAsia="Arial Narrow" w:hAnsi="Arial Narrow" w:cs="Arial Narrow"/>
          <w:sz w:val="22"/>
          <w:szCs w:val="22"/>
        </w:rPr>
        <w:t xml:space="preserve">, </w:t>
      </w:r>
      <w:r w:rsidRPr="00C1318C">
        <w:rPr>
          <w:rFonts w:ascii="Arial Narrow" w:eastAsia="Arial Narrow" w:hAnsi="Arial Narrow" w:cs="Arial Narrow"/>
          <w:sz w:val="22"/>
          <w:szCs w:val="22"/>
        </w:rPr>
        <w:t xml:space="preserve">współpraca budynku z podłożem gruntowym jest poprawna. </w:t>
      </w:r>
    </w:p>
    <w:p w14:paraId="786FBCA6" w14:textId="77777777" w:rsidR="00E74944" w:rsidRPr="00C1318C" w:rsidRDefault="00E74944" w:rsidP="00E74944">
      <w:pPr>
        <w:spacing w:line="276" w:lineRule="auto"/>
        <w:ind w:firstLine="708"/>
        <w:jc w:val="both"/>
        <w:rPr>
          <w:rFonts w:ascii="Arial Narrow" w:eastAsia="Arial Narrow" w:hAnsi="Arial Narrow" w:cs="Arial Narrow"/>
          <w:sz w:val="22"/>
          <w:szCs w:val="22"/>
        </w:rPr>
      </w:pPr>
    </w:p>
    <w:p w14:paraId="71A52589" w14:textId="36BDE3A3" w:rsidR="00E74944" w:rsidRPr="001A5A5C" w:rsidRDefault="00E74944" w:rsidP="00E74944">
      <w:pPr>
        <w:spacing w:line="276" w:lineRule="auto"/>
        <w:jc w:val="both"/>
        <w:rPr>
          <w:rFonts w:ascii="Arial Narrow" w:eastAsia="Arial Narrow" w:hAnsi="Arial Narrow" w:cs="Arial Narrow"/>
          <w:sz w:val="22"/>
          <w:szCs w:val="22"/>
        </w:rPr>
      </w:pPr>
      <w:r w:rsidRPr="00C1318C">
        <w:rPr>
          <w:rFonts w:ascii="Arial Narrow" w:eastAsia="Arial Narrow" w:hAnsi="Arial Narrow" w:cs="Arial Narrow"/>
          <w:sz w:val="22"/>
          <w:szCs w:val="22"/>
          <w:u w:val="single"/>
        </w:rPr>
        <w:t>Ściany konstrukcyjne</w:t>
      </w:r>
      <w:r w:rsidRPr="00C1318C">
        <w:rPr>
          <w:rFonts w:ascii="Arial Narrow" w:eastAsia="Arial Narrow" w:hAnsi="Arial Narrow" w:cs="Arial Narrow"/>
          <w:sz w:val="22"/>
          <w:szCs w:val="22"/>
        </w:rPr>
        <w:t xml:space="preserve"> - ściany zewnętrzne oraz wewnętrzne budynku wykonane są z cegły</w:t>
      </w:r>
      <w:r w:rsidR="00C1318C" w:rsidRPr="00C1318C">
        <w:rPr>
          <w:rFonts w:ascii="Arial Narrow" w:eastAsia="Arial Narrow" w:hAnsi="Arial Narrow" w:cs="Arial Narrow"/>
          <w:sz w:val="22"/>
          <w:szCs w:val="22"/>
        </w:rPr>
        <w:t xml:space="preserve"> kratówki w szkielecie żelbetowym. Na podstawie wizji lokalnej nie zaobserwowan</w:t>
      </w:r>
      <w:r w:rsidR="009B3776">
        <w:rPr>
          <w:rFonts w:ascii="Arial Narrow" w:eastAsia="Arial Narrow" w:hAnsi="Arial Narrow" w:cs="Arial Narrow"/>
          <w:sz w:val="22"/>
          <w:szCs w:val="22"/>
        </w:rPr>
        <w:t>o</w:t>
      </w:r>
      <w:r w:rsidR="00C1318C" w:rsidRPr="00C1318C">
        <w:rPr>
          <w:rFonts w:ascii="Arial Narrow" w:eastAsia="Arial Narrow" w:hAnsi="Arial Narrow" w:cs="Arial Narrow"/>
          <w:sz w:val="22"/>
          <w:szCs w:val="22"/>
        </w:rPr>
        <w:t xml:space="preserve"> uszkodzeń konstrukcji murowanej poza pojedynczymi pęknięciami ścian osłonowych wewnątrz budynku. Zaleca się montaż detekcji rozwarcia pęknięć</w:t>
      </w:r>
      <w:r w:rsidR="009B3776">
        <w:rPr>
          <w:rFonts w:ascii="Arial Narrow" w:eastAsia="Arial Narrow" w:hAnsi="Arial Narrow" w:cs="Arial Narrow"/>
          <w:sz w:val="22"/>
          <w:szCs w:val="22"/>
        </w:rPr>
        <w:t xml:space="preserve"> o</w:t>
      </w:r>
      <w:r w:rsidR="001A5A5C">
        <w:rPr>
          <w:rFonts w:ascii="Arial Narrow" w:eastAsia="Arial Narrow" w:hAnsi="Arial Narrow" w:cs="Arial Narrow"/>
          <w:sz w:val="22"/>
          <w:szCs w:val="22"/>
        </w:rPr>
        <w:t xml:space="preserve">raz przy braku </w:t>
      </w:r>
      <w:r w:rsidR="001A5A5C" w:rsidRPr="001A5A5C">
        <w:rPr>
          <w:rFonts w:ascii="Arial Narrow" w:eastAsia="Arial Narrow" w:hAnsi="Arial Narrow" w:cs="Arial Narrow"/>
          <w:sz w:val="22"/>
          <w:szCs w:val="22"/>
        </w:rPr>
        <w:lastRenderedPageBreak/>
        <w:t>powiększania się rozwarcia</w:t>
      </w:r>
      <w:r w:rsidR="009B3776">
        <w:rPr>
          <w:rFonts w:ascii="Arial Narrow" w:eastAsia="Arial Narrow" w:hAnsi="Arial Narrow" w:cs="Arial Narrow"/>
          <w:sz w:val="22"/>
          <w:szCs w:val="22"/>
        </w:rPr>
        <w:t xml:space="preserve"> -</w:t>
      </w:r>
      <w:r w:rsidR="001A5A5C" w:rsidRPr="001A5A5C">
        <w:rPr>
          <w:rFonts w:ascii="Arial Narrow" w:eastAsia="Arial Narrow" w:hAnsi="Arial Narrow" w:cs="Arial Narrow"/>
          <w:sz w:val="22"/>
          <w:szCs w:val="22"/>
        </w:rPr>
        <w:t xml:space="preserve"> wykonanie naprawy poprzez spięcie pęknięcia prętami stalowymi w spoinie ścian.  Ściany na kondygnacjach nadziemnych pracują w stanie suchym, natomiast na poziomie piwnicy widoczne są miejscowe zawilgocenia dolnych części ścian od posadzki. W budynku występuje dylatacja ścian i stropów. Ściany z</w:t>
      </w:r>
      <w:r w:rsidRPr="001A5A5C">
        <w:rPr>
          <w:rFonts w:ascii="Arial Narrow" w:eastAsia="Arial Narrow" w:hAnsi="Arial Narrow" w:cs="Arial Narrow"/>
          <w:sz w:val="22"/>
          <w:szCs w:val="22"/>
        </w:rPr>
        <w:t xml:space="preserve"> wizji lokalnych w stanie </w:t>
      </w:r>
      <w:r w:rsidR="001A5A5C" w:rsidRPr="001A5A5C">
        <w:rPr>
          <w:rFonts w:ascii="Arial Narrow" w:eastAsia="Arial Narrow" w:hAnsi="Arial Narrow" w:cs="Arial Narrow"/>
          <w:sz w:val="22"/>
          <w:szCs w:val="22"/>
        </w:rPr>
        <w:t>dobrym</w:t>
      </w:r>
      <w:r w:rsidRPr="001A5A5C">
        <w:rPr>
          <w:rFonts w:ascii="Arial Narrow" w:eastAsia="Arial Narrow" w:hAnsi="Arial Narrow" w:cs="Arial Narrow"/>
          <w:sz w:val="22"/>
          <w:szCs w:val="22"/>
        </w:rPr>
        <w:t>.</w:t>
      </w:r>
    </w:p>
    <w:p w14:paraId="31CFC0EE" w14:textId="77777777" w:rsidR="00E74944" w:rsidRPr="00442A24" w:rsidRDefault="00E74944" w:rsidP="00E74944">
      <w:pPr>
        <w:spacing w:line="276" w:lineRule="auto"/>
        <w:jc w:val="both"/>
        <w:rPr>
          <w:rFonts w:ascii="Arial Narrow" w:hAnsi="Arial Narrow"/>
          <w:color w:val="EE0000"/>
          <w:sz w:val="22"/>
          <w:szCs w:val="22"/>
        </w:rPr>
      </w:pPr>
    </w:p>
    <w:p w14:paraId="09EB3AB7" w14:textId="7EB57DAE" w:rsidR="006D5938" w:rsidRPr="00832D14" w:rsidRDefault="00E74944" w:rsidP="00E74944">
      <w:pPr>
        <w:tabs>
          <w:tab w:val="left" w:pos="0"/>
        </w:tabs>
        <w:spacing w:line="276" w:lineRule="auto"/>
        <w:jc w:val="both"/>
        <w:rPr>
          <w:rFonts w:ascii="Arial Narrow" w:eastAsia="Arial Narrow" w:hAnsi="Arial Narrow" w:cs="Arial Narrow"/>
          <w:sz w:val="22"/>
          <w:szCs w:val="22"/>
        </w:rPr>
      </w:pPr>
      <w:r w:rsidRPr="006D5938">
        <w:rPr>
          <w:rFonts w:ascii="Arial Narrow" w:eastAsia="Arial Narrow" w:hAnsi="Arial Narrow" w:cs="Arial Narrow"/>
          <w:sz w:val="22"/>
          <w:szCs w:val="22"/>
          <w:u w:val="single"/>
        </w:rPr>
        <w:t>Ściany działowe</w:t>
      </w:r>
      <w:r w:rsidRPr="006D5938">
        <w:rPr>
          <w:rFonts w:ascii="Arial Narrow" w:hAnsi="Arial Narrow"/>
          <w:b/>
          <w:sz w:val="22"/>
          <w:szCs w:val="22"/>
        </w:rPr>
        <w:t xml:space="preserve"> - </w:t>
      </w:r>
      <w:r w:rsidRPr="006D5938">
        <w:rPr>
          <w:rFonts w:ascii="Arial Narrow" w:eastAsia="Arial Narrow" w:hAnsi="Arial Narrow" w:cs="Arial Narrow"/>
          <w:sz w:val="22"/>
          <w:szCs w:val="22"/>
        </w:rPr>
        <w:t xml:space="preserve">w budynku występują ściany działowe na poziomie </w:t>
      </w:r>
      <w:r w:rsidR="006D5938" w:rsidRPr="006D5938">
        <w:rPr>
          <w:rFonts w:ascii="Arial Narrow" w:eastAsia="Arial Narrow" w:hAnsi="Arial Narrow" w:cs="Arial Narrow"/>
          <w:sz w:val="22"/>
          <w:szCs w:val="22"/>
        </w:rPr>
        <w:t xml:space="preserve">piwnicy, parteru, </w:t>
      </w:r>
      <w:r w:rsidRPr="006D5938">
        <w:rPr>
          <w:rFonts w:ascii="Arial Narrow" w:eastAsia="Arial Narrow" w:hAnsi="Arial Narrow" w:cs="Arial Narrow"/>
          <w:sz w:val="22"/>
          <w:szCs w:val="22"/>
        </w:rPr>
        <w:t>I</w:t>
      </w:r>
      <w:r w:rsidR="006D5938" w:rsidRPr="006D5938">
        <w:rPr>
          <w:rFonts w:ascii="Arial Narrow" w:eastAsia="Arial Narrow" w:hAnsi="Arial Narrow" w:cs="Arial Narrow"/>
          <w:sz w:val="22"/>
          <w:szCs w:val="22"/>
        </w:rPr>
        <w:t>, II i III</w:t>
      </w:r>
      <w:r w:rsidRPr="006D5938">
        <w:rPr>
          <w:rFonts w:ascii="Arial Narrow" w:eastAsia="Arial Narrow" w:hAnsi="Arial Narrow" w:cs="Arial Narrow"/>
          <w:sz w:val="22"/>
          <w:szCs w:val="22"/>
        </w:rPr>
        <w:t xml:space="preserve"> piętra. Ściany</w:t>
      </w:r>
      <w:r w:rsidR="006D5938" w:rsidRPr="006D5938">
        <w:rPr>
          <w:rFonts w:ascii="Arial Narrow" w:eastAsia="Arial Narrow" w:hAnsi="Arial Narrow" w:cs="Arial Narrow"/>
          <w:sz w:val="22"/>
          <w:szCs w:val="22"/>
        </w:rPr>
        <w:t xml:space="preserve"> działowe zmiennej gr.</w:t>
      </w:r>
      <w:r w:rsidRPr="006D5938">
        <w:rPr>
          <w:rFonts w:ascii="Arial Narrow" w:eastAsia="Arial Narrow" w:hAnsi="Arial Narrow" w:cs="Arial Narrow"/>
          <w:sz w:val="22"/>
          <w:szCs w:val="22"/>
        </w:rPr>
        <w:t xml:space="preserve"> około </w:t>
      </w:r>
      <w:r w:rsidR="006D5938" w:rsidRPr="006D5938">
        <w:rPr>
          <w:rFonts w:ascii="Arial Narrow" w:eastAsia="Arial Narrow" w:hAnsi="Arial Narrow" w:cs="Arial Narrow"/>
          <w:sz w:val="22"/>
          <w:szCs w:val="22"/>
        </w:rPr>
        <w:t>12-</w:t>
      </w:r>
      <w:r w:rsidRPr="006D5938">
        <w:rPr>
          <w:rFonts w:ascii="Arial Narrow" w:eastAsia="Arial Narrow" w:hAnsi="Arial Narrow" w:cs="Arial Narrow"/>
          <w:sz w:val="22"/>
          <w:szCs w:val="22"/>
        </w:rPr>
        <w:t xml:space="preserve">20 cm wykonane </w:t>
      </w:r>
      <w:r w:rsidR="006D5938" w:rsidRPr="006D5938">
        <w:rPr>
          <w:rFonts w:ascii="Arial Narrow" w:eastAsia="Arial Narrow" w:hAnsi="Arial Narrow" w:cs="Arial Narrow"/>
          <w:sz w:val="22"/>
          <w:szCs w:val="22"/>
        </w:rPr>
        <w:t>głównie z cegły kratówki z wykończeniem z płyt gipsowo-kartonowych oraz ze stelaży metalowych w formie ścian szkieletowych z wykończeniem z płyt gipsowo-kartonowych.</w:t>
      </w:r>
      <w:r w:rsidR="006D5938">
        <w:rPr>
          <w:rFonts w:ascii="Arial Narrow" w:eastAsia="Arial Narrow" w:hAnsi="Arial Narrow" w:cs="Arial Narrow"/>
          <w:sz w:val="22"/>
          <w:szCs w:val="22"/>
        </w:rPr>
        <w:t xml:space="preserve"> Ściany działowe z wizji lokalnej w stanie dobrym, nie wykazują uszkodzeń w formie zarysowań, pęknięć, rozwarstwień itp. Pracują w </w:t>
      </w:r>
      <w:r w:rsidR="006D5938" w:rsidRPr="00832D14">
        <w:rPr>
          <w:rFonts w:ascii="Arial Narrow" w:eastAsia="Arial Narrow" w:hAnsi="Arial Narrow" w:cs="Arial Narrow"/>
          <w:sz w:val="22"/>
          <w:szCs w:val="22"/>
        </w:rPr>
        <w:t>stanie suchym. Na poziomie piwnicy zaobserwowano nieliczne zawilgocenia dolnych części ścian. Ogólny stan techniczny ścian określa się jako dobry.</w:t>
      </w:r>
    </w:p>
    <w:p w14:paraId="6AC6BFCF" w14:textId="77777777" w:rsidR="00E74944" w:rsidRPr="00832D14" w:rsidRDefault="00E74944" w:rsidP="00E74944">
      <w:pPr>
        <w:tabs>
          <w:tab w:val="left" w:pos="0"/>
        </w:tabs>
        <w:spacing w:line="276" w:lineRule="auto"/>
        <w:jc w:val="both"/>
        <w:rPr>
          <w:rFonts w:ascii="Arial Narrow" w:eastAsia="Arial Narrow" w:hAnsi="Arial Narrow" w:cs="Arial Narrow"/>
          <w:sz w:val="22"/>
          <w:szCs w:val="22"/>
        </w:rPr>
      </w:pPr>
    </w:p>
    <w:p w14:paraId="65B951FF" w14:textId="6F1D510B" w:rsidR="00E74944" w:rsidRPr="003834D6" w:rsidRDefault="00E74944" w:rsidP="00E74944">
      <w:pPr>
        <w:spacing w:line="276" w:lineRule="auto"/>
        <w:jc w:val="both"/>
        <w:rPr>
          <w:rFonts w:ascii="Arial Narrow" w:eastAsia="Arial Narrow" w:hAnsi="Arial Narrow" w:cs="Arial Narrow"/>
          <w:sz w:val="22"/>
          <w:szCs w:val="22"/>
        </w:rPr>
      </w:pPr>
      <w:r w:rsidRPr="00832D14">
        <w:rPr>
          <w:rFonts w:ascii="Arial Narrow" w:eastAsia="Arial Narrow" w:hAnsi="Arial Narrow" w:cs="Arial Narrow"/>
          <w:sz w:val="22"/>
          <w:szCs w:val="22"/>
          <w:u w:val="single"/>
        </w:rPr>
        <w:t xml:space="preserve">Nadproża okienne i drzwiowe </w:t>
      </w:r>
      <w:r w:rsidRPr="00832D14">
        <w:rPr>
          <w:rFonts w:ascii="Arial Narrow" w:eastAsia="Arial Narrow" w:hAnsi="Arial Narrow" w:cs="Arial Narrow"/>
          <w:sz w:val="22"/>
          <w:szCs w:val="22"/>
        </w:rPr>
        <w:t>– nad otworami okiennymi i drzwiowymi w ścianach występują nadproża</w:t>
      </w:r>
      <w:r w:rsidR="00C1318C" w:rsidRPr="00832D14">
        <w:rPr>
          <w:rFonts w:ascii="Arial Narrow" w:eastAsia="Arial Narrow" w:hAnsi="Arial Narrow" w:cs="Arial Narrow"/>
          <w:sz w:val="22"/>
          <w:szCs w:val="22"/>
        </w:rPr>
        <w:t xml:space="preserve"> żelbetowe i stalowe.</w:t>
      </w:r>
      <w:r w:rsidRPr="00832D14">
        <w:rPr>
          <w:rFonts w:ascii="Arial Narrow" w:eastAsia="Arial Narrow" w:hAnsi="Arial Narrow" w:cs="Arial Narrow"/>
          <w:sz w:val="22"/>
          <w:szCs w:val="22"/>
        </w:rPr>
        <w:t xml:space="preserve"> Podczas przeprowadzonych oględzin nadproży nie stwierdzono zarysowań</w:t>
      </w:r>
      <w:r w:rsidR="00C1318C" w:rsidRPr="00832D14">
        <w:rPr>
          <w:rFonts w:ascii="Arial Narrow" w:eastAsia="Arial Narrow" w:hAnsi="Arial Narrow" w:cs="Arial Narrow"/>
          <w:sz w:val="22"/>
          <w:szCs w:val="22"/>
        </w:rPr>
        <w:t>, pęknięć jak</w:t>
      </w:r>
      <w:r w:rsidR="009B3776">
        <w:rPr>
          <w:rFonts w:ascii="Arial Narrow" w:eastAsia="Arial Narrow" w:hAnsi="Arial Narrow" w:cs="Arial Narrow"/>
          <w:sz w:val="22"/>
          <w:szCs w:val="22"/>
        </w:rPr>
        <w:t xml:space="preserve"> </w:t>
      </w:r>
      <w:r w:rsidR="00C1318C" w:rsidRPr="00832D14">
        <w:rPr>
          <w:rFonts w:ascii="Arial Narrow" w:eastAsia="Arial Narrow" w:hAnsi="Arial Narrow" w:cs="Arial Narrow"/>
          <w:sz w:val="22"/>
          <w:szCs w:val="22"/>
        </w:rPr>
        <w:t>i innych uszkodzeń</w:t>
      </w:r>
      <w:r w:rsidR="009B3776">
        <w:rPr>
          <w:rFonts w:ascii="Arial Narrow" w:eastAsia="Arial Narrow" w:hAnsi="Arial Narrow" w:cs="Arial Narrow"/>
          <w:sz w:val="22"/>
          <w:szCs w:val="22"/>
        </w:rPr>
        <w:t xml:space="preserve"> </w:t>
      </w:r>
      <w:r w:rsidR="009B3776" w:rsidRPr="00832D14">
        <w:rPr>
          <w:rFonts w:ascii="Arial Narrow" w:eastAsia="Arial Narrow" w:hAnsi="Arial Narrow" w:cs="Arial Narrow"/>
          <w:sz w:val="22"/>
          <w:szCs w:val="22"/>
        </w:rPr>
        <w:t>mechanicznych</w:t>
      </w:r>
      <w:r w:rsidRPr="00832D14">
        <w:rPr>
          <w:rFonts w:ascii="Arial Narrow" w:eastAsia="Arial Narrow" w:hAnsi="Arial Narrow" w:cs="Arial Narrow"/>
          <w:sz w:val="22"/>
          <w:szCs w:val="22"/>
        </w:rPr>
        <w:t xml:space="preserve"> ani braku</w:t>
      </w:r>
      <w:r w:rsidR="00C1318C" w:rsidRPr="00832D14">
        <w:rPr>
          <w:rFonts w:ascii="Arial Narrow" w:eastAsia="Arial Narrow" w:hAnsi="Arial Narrow" w:cs="Arial Narrow"/>
          <w:sz w:val="22"/>
          <w:szCs w:val="22"/>
        </w:rPr>
        <w:t xml:space="preserve"> </w:t>
      </w:r>
      <w:r w:rsidRPr="00832D14">
        <w:rPr>
          <w:rFonts w:ascii="Arial Narrow" w:eastAsia="Arial Narrow" w:hAnsi="Arial Narrow" w:cs="Arial Narrow"/>
          <w:sz w:val="22"/>
          <w:szCs w:val="22"/>
        </w:rPr>
        <w:t xml:space="preserve">w strukturze </w:t>
      </w:r>
      <w:r w:rsidR="00C1318C" w:rsidRPr="00832D14">
        <w:rPr>
          <w:rFonts w:ascii="Arial Narrow" w:eastAsia="Arial Narrow" w:hAnsi="Arial Narrow" w:cs="Arial Narrow"/>
          <w:sz w:val="22"/>
          <w:szCs w:val="22"/>
        </w:rPr>
        <w:t>materiałowej</w:t>
      </w:r>
      <w:r w:rsidRPr="00832D14">
        <w:rPr>
          <w:rFonts w:ascii="Arial Narrow" w:eastAsia="Arial Narrow" w:hAnsi="Arial Narrow" w:cs="Arial Narrow"/>
          <w:sz w:val="22"/>
          <w:szCs w:val="22"/>
        </w:rPr>
        <w:t xml:space="preserve"> samych nadproży</w:t>
      </w:r>
      <w:r w:rsidR="00C1318C" w:rsidRPr="00832D14">
        <w:rPr>
          <w:rFonts w:ascii="Arial Narrow" w:eastAsia="Arial Narrow" w:hAnsi="Arial Narrow" w:cs="Arial Narrow"/>
          <w:sz w:val="22"/>
          <w:szCs w:val="22"/>
        </w:rPr>
        <w:t xml:space="preserve">. Nie zaobserwowano również nadmiernych </w:t>
      </w:r>
      <w:r w:rsidR="00C1318C" w:rsidRPr="003834D6">
        <w:rPr>
          <w:rFonts w:ascii="Arial Narrow" w:eastAsia="Arial Narrow" w:hAnsi="Arial Narrow" w:cs="Arial Narrow"/>
          <w:sz w:val="22"/>
          <w:szCs w:val="22"/>
        </w:rPr>
        <w:t>ugięć</w:t>
      </w:r>
      <w:r w:rsidRPr="003834D6">
        <w:rPr>
          <w:rFonts w:ascii="Arial Narrow" w:eastAsia="Arial Narrow" w:hAnsi="Arial Narrow" w:cs="Arial Narrow"/>
          <w:sz w:val="22"/>
          <w:szCs w:val="22"/>
        </w:rPr>
        <w:t xml:space="preserve">. Nadproża w stanie </w:t>
      </w:r>
      <w:r w:rsidR="00C1318C" w:rsidRPr="003834D6">
        <w:rPr>
          <w:rFonts w:ascii="Arial Narrow" w:eastAsia="Arial Narrow" w:hAnsi="Arial Narrow" w:cs="Arial Narrow"/>
          <w:sz w:val="22"/>
          <w:szCs w:val="22"/>
        </w:rPr>
        <w:t>dobrym</w:t>
      </w:r>
      <w:r w:rsidRPr="003834D6">
        <w:rPr>
          <w:rFonts w:ascii="Arial Narrow" w:eastAsia="Arial Narrow" w:hAnsi="Arial Narrow" w:cs="Arial Narrow"/>
          <w:sz w:val="22"/>
          <w:szCs w:val="22"/>
        </w:rPr>
        <w:t>.</w:t>
      </w:r>
    </w:p>
    <w:p w14:paraId="118B8FC3" w14:textId="77777777" w:rsidR="00E74944" w:rsidRPr="003834D6" w:rsidRDefault="00E74944" w:rsidP="00E74944">
      <w:pPr>
        <w:spacing w:line="276" w:lineRule="auto"/>
        <w:jc w:val="both"/>
        <w:rPr>
          <w:rFonts w:ascii="Arial Narrow" w:eastAsia="Arial Narrow" w:hAnsi="Arial Narrow" w:cs="Arial Narrow"/>
          <w:sz w:val="22"/>
          <w:szCs w:val="22"/>
        </w:rPr>
      </w:pPr>
    </w:p>
    <w:p w14:paraId="5C38AFA6" w14:textId="52BAF321" w:rsidR="00832D14" w:rsidRPr="003834D6" w:rsidRDefault="00E74944" w:rsidP="00E74944">
      <w:pPr>
        <w:spacing w:line="276" w:lineRule="auto"/>
        <w:jc w:val="both"/>
        <w:rPr>
          <w:rFonts w:ascii="Arial Narrow" w:eastAsia="Arial Narrow" w:hAnsi="Arial Narrow" w:cs="Arial Narrow"/>
          <w:sz w:val="22"/>
          <w:szCs w:val="22"/>
        </w:rPr>
      </w:pPr>
      <w:r w:rsidRPr="003834D6">
        <w:rPr>
          <w:rFonts w:ascii="Arial Narrow" w:eastAsia="Arial Narrow" w:hAnsi="Arial Narrow" w:cs="Arial Narrow"/>
          <w:sz w:val="22"/>
          <w:szCs w:val="22"/>
          <w:u w:val="single"/>
        </w:rPr>
        <w:t xml:space="preserve">Przegrody międzykondygnacyjne </w:t>
      </w:r>
      <w:r w:rsidRPr="003834D6">
        <w:rPr>
          <w:rFonts w:ascii="Arial Narrow" w:eastAsia="Arial Narrow" w:hAnsi="Arial Narrow" w:cs="Arial Narrow"/>
          <w:sz w:val="22"/>
          <w:szCs w:val="22"/>
        </w:rPr>
        <w:t xml:space="preserve">– </w:t>
      </w:r>
      <w:r w:rsidR="00832D14" w:rsidRPr="003834D6">
        <w:rPr>
          <w:rFonts w:ascii="Arial Narrow" w:eastAsia="Arial Narrow" w:hAnsi="Arial Narrow" w:cs="Arial Narrow"/>
          <w:sz w:val="22"/>
          <w:szCs w:val="22"/>
        </w:rPr>
        <w:t>w budynku występują stropy żelbetowe połączone monolitycznie z konstrukcją szkieletową żelbetową budynku. Ze względu na brak dostępu do konstrukcji stropu ich szczegółowy stan techniczny należy określić podczas prac budowlanych. Z odkrytych części stropów wynik</w:t>
      </w:r>
      <w:r w:rsidR="009B3776">
        <w:rPr>
          <w:rFonts w:ascii="Arial Narrow" w:eastAsia="Arial Narrow" w:hAnsi="Arial Narrow" w:cs="Arial Narrow"/>
          <w:sz w:val="22"/>
          <w:szCs w:val="22"/>
        </w:rPr>
        <w:t>a</w:t>
      </w:r>
      <w:r w:rsidR="00832D14" w:rsidRPr="003834D6">
        <w:rPr>
          <w:rFonts w:ascii="Arial Narrow" w:eastAsia="Arial Narrow" w:hAnsi="Arial Narrow" w:cs="Arial Narrow"/>
          <w:sz w:val="22"/>
          <w:szCs w:val="22"/>
        </w:rPr>
        <w:t>, że są one w dobrym stanie technicznym.</w:t>
      </w:r>
      <w:r w:rsidRPr="003834D6">
        <w:rPr>
          <w:rFonts w:ascii="Arial Narrow" w:eastAsia="Arial Narrow" w:hAnsi="Arial Narrow" w:cs="Arial Narrow"/>
          <w:sz w:val="22"/>
          <w:szCs w:val="22"/>
        </w:rPr>
        <w:t xml:space="preserve"> Z wizji lokalnej </w:t>
      </w:r>
      <w:r w:rsidR="00832D14" w:rsidRPr="003834D6">
        <w:rPr>
          <w:rFonts w:ascii="Arial Narrow" w:eastAsia="Arial Narrow" w:hAnsi="Arial Narrow" w:cs="Arial Narrow"/>
          <w:sz w:val="22"/>
          <w:szCs w:val="22"/>
        </w:rPr>
        <w:t xml:space="preserve">nie </w:t>
      </w:r>
      <w:r w:rsidRPr="003834D6">
        <w:rPr>
          <w:rFonts w:ascii="Arial Narrow" w:eastAsia="Arial Narrow" w:hAnsi="Arial Narrow" w:cs="Arial Narrow"/>
          <w:sz w:val="22"/>
          <w:szCs w:val="22"/>
        </w:rPr>
        <w:t>zaobserwowano nadmiern</w:t>
      </w:r>
      <w:r w:rsidR="00832D14" w:rsidRPr="003834D6">
        <w:rPr>
          <w:rFonts w:ascii="Arial Narrow" w:eastAsia="Arial Narrow" w:hAnsi="Arial Narrow" w:cs="Arial Narrow"/>
          <w:sz w:val="22"/>
          <w:szCs w:val="22"/>
        </w:rPr>
        <w:t>ych ugięć stropów</w:t>
      </w:r>
      <w:r w:rsidRPr="003834D6">
        <w:rPr>
          <w:rFonts w:ascii="Arial Narrow" w:eastAsia="Arial Narrow" w:hAnsi="Arial Narrow" w:cs="Arial Narrow"/>
          <w:sz w:val="22"/>
          <w:szCs w:val="22"/>
        </w:rPr>
        <w:t xml:space="preserve">. </w:t>
      </w:r>
    </w:p>
    <w:p w14:paraId="63A45B49" w14:textId="77777777" w:rsidR="00832D14" w:rsidRPr="003834D6" w:rsidRDefault="00832D14" w:rsidP="00E74944">
      <w:pPr>
        <w:spacing w:line="276" w:lineRule="auto"/>
        <w:jc w:val="both"/>
        <w:rPr>
          <w:rFonts w:ascii="Arial Narrow" w:eastAsia="Arial Narrow" w:hAnsi="Arial Narrow" w:cs="Arial Narrow"/>
          <w:sz w:val="22"/>
          <w:szCs w:val="22"/>
        </w:rPr>
      </w:pPr>
    </w:p>
    <w:p w14:paraId="05CF1337" w14:textId="260CBE9C" w:rsidR="000E044C" w:rsidRPr="003834D6" w:rsidRDefault="00E74944" w:rsidP="00E74944">
      <w:pPr>
        <w:jc w:val="both"/>
        <w:rPr>
          <w:rFonts w:ascii="Arial Narrow" w:eastAsia="Arial Narrow" w:hAnsi="Arial Narrow" w:cs="Arial Narrow"/>
          <w:sz w:val="22"/>
          <w:szCs w:val="22"/>
        </w:rPr>
      </w:pPr>
      <w:r w:rsidRPr="003834D6">
        <w:rPr>
          <w:rFonts w:ascii="Arial Narrow" w:eastAsia="Arial Narrow" w:hAnsi="Arial Narrow" w:cs="Arial Narrow"/>
          <w:sz w:val="22"/>
          <w:szCs w:val="22"/>
          <w:u w:val="single"/>
        </w:rPr>
        <w:t xml:space="preserve">Konstrukcja dachu </w:t>
      </w:r>
      <w:r w:rsidRPr="003834D6">
        <w:rPr>
          <w:rFonts w:ascii="Arial Narrow" w:eastAsia="Arial Narrow" w:hAnsi="Arial Narrow" w:cs="Arial Narrow"/>
          <w:sz w:val="22"/>
          <w:szCs w:val="22"/>
        </w:rPr>
        <w:t>–</w:t>
      </w:r>
      <w:r w:rsidR="000E044C" w:rsidRPr="003834D6">
        <w:rPr>
          <w:rFonts w:ascii="Arial Narrow" w:eastAsia="Arial Narrow" w:hAnsi="Arial Narrow" w:cs="Arial Narrow"/>
          <w:sz w:val="22"/>
          <w:szCs w:val="22"/>
        </w:rPr>
        <w:t xml:space="preserve"> dach w formie łukowej w konstrukcji stalowej w formie ram portalowych. W dachu wykonano lukarny prostokątne między ramami portalowymi. Cał</w:t>
      </w:r>
      <w:r w:rsidR="009B3776">
        <w:rPr>
          <w:rFonts w:ascii="Arial Narrow" w:eastAsia="Arial Narrow" w:hAnsi="Arial Narrow" w:cs="Arial Narrow"/>
          <w:sz w:val="22"/>
          <w:szCs w:val="22"/>
        </w:rPr>
        <w:t>a</w:t>
      </w:r>
      <w:r w:rsidR="000E044C" w:rsidRPr="003834D6">
        <w:rPr>
          <w:rFonts w:ascii="Arial Narrow" w:eastAsia="Arial Narrow" w:hAnsi="Arial Narrow" w:cs="Arial Narrow"/>
          <w:sz w:val="22"/>
          <w:szCs w:val="22"/>
        </w:rPr>
        <w:t xml:space="preserve"> konstrukcja obudowana płytami gipsowo-kartonowymi. Z wizji lokalnej nie zaobserwowano widocznych uszkodzeń konstrukcji. Ze względu na zabudowanie konstrukcji dachu, sprawdzono tylko część konstrukcji. Szczegółowy stan całego dach</w:t>
      </w:r>
      <w:r w:rsidR="009B3776">
        <w:rPr>
          <w:rFonts w:ascii="Arial Narrow" w:eastAsia="Arial Narrow" w:hAnsi="Arial Narrow" w:cs="Arial Narrow"/>
          <w:sz w:val="22"/>
          <w:szCs w:val="22"/>
        </w:rPr>
        <w:t>u</w:t>
      </w:r>
      <w:r w:rsidR="000E044C" w:rsidRPr="003834D6">
        <w:rPr>
          <w:rFonts w:ascii="Arial Narrow" w:eastAsia="Arial Narrow" w:hAnsi="Arial Narrow" w:cs="Arial Narrow"/>
          <w:sz w:val="22"/>
          <w:szCs w:val="22"/>
        </w:rPr>
        <w:t xml:space="preserve"> należy określić podczas prac budowlanych.</w:t>
      </w:r>
      <w:r w:rsidR="003834D6" w:rsidRPr="003834D6">
        <w:rPr>
          <w:rFonts w:ascii="Arial Narrow" w:eastAsia="Arial Narrow" w:hAnsi="Arial Narrow" w:cs="Arial Narrow"/>
          <w:sz w:val="22"/>
          <w:szCs w:val="22"/>
        </w:rPr>
        <w:t xml:space="preserve"> Stan techniczny konstrukcji określa się jako dobry.</w:t>
      </w:r>
    </w:p>
    <w:p w14:paraId="3E347F5C" w14:textId="77777777" w:rsidR="000E044C" w:rsidRPr="003834D6" w:rsidRDefault="000E044C" w:rsidP="00E74944">
      <w:pPr>
        <w:jc w:val="both"/>
        <w:rPr>
          <w:rFonts w:ascii="Arial Narrow" w:eastAsia="Arial Narrow" w:hAnsi="Arial Narrow" w:cs="Arial Narrow"/>
          <w:sz w:val="22"/>
          <w:szCs w:val="22"/>
        </w:rPr>
      </w:pPr>
    </w:p>
    <w:p w14:paraId="50087C32" w14:textId="51F92AA2" w:rsidR="00E74944" w:rsidRPr="000E044C" w:rsidRDefault="00E74944" w:rsidP="00E74944">
      <w:pPr>
        <w:tabs>
          <w:tab w:val="left" w:pos="0"/>
        </w:tabs>
        <w:spacing w:line="276" w:lineRule="auto"/>
        <w:jc w:val="both"/>
        <w:rPr>
          <w:rFonts w:ascii="Arial Narrow" w:eastAsia="Arial Narrow" w:hAnsi="Arial Narrow" w:cs="Arial Narrow"/>
          <w:sz w:val="22"/>
          <w:szCs w:val="22"/>
        </w:rPr>
      </w:pPr>
      <w:r w:rsidRPr="003834D6">
        <w:rPr>
          <w:rFonts w:ascii="Arial Narrow" w:eastAsia="Arial Narrow" w:hAnsi="Arial Narrow" w:cs="Arial Narrow"/>
          <w:sz w:val="22"/>
          <w:szCs w:val="22"/>
          <w:u w:val="single"/>
        </w:rPr>
        <w:t xml:space="preserve">Stolarka okienna i drzwiowa </w:t>
      </w:r>
      <w:r w:rsidRPr="003834D6">
        <w:rPr>
          <w:rFonts w:ascii="Arial Narrow" w:eastAsia="Arial Narrow" w:hAnsi="Arial Narrow" w:cs="Arial Narrow"/>
          <w:sz w:val="22"/>
          <w:szCs w:val="22"/>
        </w:rPr>
        <w:t xml:space="preserve">- stolarka okienna i drzwiowa zewnętrzna PCV w kolorze białym z przeszkleniami dwuszybowymi. Stolarka drzwiowa wewnętrzna </w:t>
      </w:r>
      <w:r w:rsidR="000E044C" w:rsidRPr="003834D6">
        <w:rPr>
          <w:rFonts w:ascii="Arial Narrow" w:eastAsia="Arial Narrow" w:hAnsi="Arial Narrow" w:cs="Arial Narrow"/>
          <w:sz w:val="22"/>
          <w:szCs w:val="22"/>
        </w:rPr>
        <w:t>również</w:t>
      </w:r>
      <w:r w:rsidR="000E044C" w:rsidRPr="000E044C">
        <w:rPr>
          <w:rFonts w:ascii="Arial Narrow" w:eastAsia="Arial Narrow" w:hAnsi="Arial Narrow" w:cs="Arial Narrow"/>
          <w:sz w:val="22"/>
          <w:szCs w:val="22"/>
        </w:rPr>
        <w:t xml:space="preserve"> z PCV</w:t>
      </w:r>
      <w:r w:rsidRPr="000E044C">
        <w:rPr>
          <w:rFonts w:ascii="Arial Narrow" w:eastAsia="Arial Narrow" w:hAnsi="Arial Narrow" w:cs="Arial Narrow"/>
          <w:sz w:val="22"/>
          <w:szCs w:val="22"/>
        </w:rPr>
        <w:t>. Montaż stolarki wykonany poprawnie, szczelność elementów zewnętrznych wysoka</w:t>
      </w:r>
      <w:r w:rsidR="009B3776">
        <w:rPr>
          <w:rFonts w:ascii="Arial Narrow" w:eastAsia="Arial Narrow" w:hAnsi="Arial Narrow" w:cs="Arial Narrow"/>
          <w:sz w:val="22"/>
          <w:szCs w:val="22"/>
        </w:rPr>
        <w:t>,</w:t>
      </w:r>
      <w:r w:rsidRPr="000E044C">
        <w:rPr>
          <w:rFonts w:ascii="Arial Narrow" w:eastAsia="Arial Narrow" w:hAnsi="Arial Narrow" w:cs="Arial Narrow"/>
          <w:sz w:val="22"/>
          <w:szCs w:val="22"/>
        </w:rPr>
        <w:t xml:space="preserve"> jednakże nie spełniająca obowiązujących współczynników przenikania ciepła. Stolarka </w:t>
      </w:r>
      <w:r w:rsidR="000E044C" w:rsidRPr="000E044C">
        <w:rPr>
          <w:rFonts w:ascii="Arial Narrow" w:eastAsia="Arial Narrow" w:hAnsi="Arial Narrow" w:cs="Arial Narrow"/>
          <w:sz w:val="22"/>
          <w:szCs w:val="22"/>
        </w:rPr>
        <w:t xml:space="preserve">okienna i </w:t>
      </w:r>
      <w:r w:rsidRPr="000E044C">
        <w:rPr>
          <w:rFonts w:ascii="Arial Narrow" w:eastAsia="Arial Narrow" w:hAnsi="Arial Narrow" w:cs="Arial Narrow"/>
          <w:sz w:val="22"/>
          <w:szCs w:val="22"/>
        </w:rPr>
        <w:t xml:space="preserve">drzwiowa w stanie </w:t>
      </w:r>
      <w:r w:rsidR="000E044C" w:rsidRPr="000E044C">
        <w:rPr>
          <w:rFonts w:ascii="Arial Narrow" w:eastAsia="Arial Narrow" w:hAnsi="Arial Narrow" w:cs="Arial Narrow"/>
          <w:sz w:val="22"/>
          <w:szCs w:val="22"/>
        </w:rPr>
        <w:t>dobrym</w:t>
      </w:r>
      <w:r w:rsidRPr="000E044C">
        <w:rPr>
          <w:rFonts w:ascii="Arial Narrow" w:eastAsia="Arial Narrow" w:hAnsi="Arial Narrow" w:cs="Arial Narrow"/>
          <w:sz w:val="22"/>
          <w:szCs w:val="22"/>
        </w:rPr>
        <w:t>.</w:t>
      </w:r>
    </w:p>
    <w:p w14:paraId="70916EB7" w14:textId="77777777" w:rsidR="00E74944" w:rsidRPr="000E044C" w:rsidRDefault="00E74944" w:rsidP="00E74944">
      <w:pPr>
        <w:jc w:val="both"/>
        <w:rPr>
          <w:rFonts w:ascii="Arial Narrow" w:eastAsia="Arial Narrow" w:hAnsi="Arial Narrow" w:cs="Arial Narrow"/>
          <w:sz w:val="22"/>
          <w:szCs w:val="22"/>
        </w:rPr>
      </w:pPr>
    </w:p>
    <w:p w14:paraId="1651598B" w14:textId="2B149885" w:rsidR="00E74944" w:rsidRPr="000E044C" w:rsidRDefault="00E74944" w:rsidP="00E74944">
      <w:pPr>
        <w:jc w:val="both"/>
        <w:rPr>
          <w:rFonts w:ascii="Arial Narrow" w:eastAsia="Arial Narrow" w:hAnsi="Arial Narrow" w:cs="Arial Narrow"/>
          <w:sz w:val="22"/>
          <w:szCs w:val="22"/>
        </w:rPr>
      </w:pPr>
      <w:r w:rsidRPr="000E044C">
        <w:rPr>
          <w:rFonts w:ascii="Arial Narrow" w:eastAsia="Arial Narrow" w:hAnsi="Arial Narrow" w:cs="Arial Narrow"/>
          <w:sz w:val="22"/>
          <w:szCs w:val="22"/>
          <w:u w:val="single"/>
        </w:rPr>
        <w:t>Pokrycie dachu, wykończenia i orynnowanie</w:t>
      </w:r>
      <w:r w:rsidRPr="000E044C">
        <w:rPr>
          <w:rFonts w:ascii="Arial Narrow" w:eastAsia="Arial Narrow" w:hAnsi="Arial Narrow" w:cs="Arial Narrow"/>
          <w:sz w:val="22"/>
          <w:szCs w:val="22"/>
        </w:rPr>
        <w:t xml:space="preserve"> – dach pokryty blachą dachową. Z wizji lokalnej w stanie </w:t>
      </w:r>
      <w:r w:rsidR="009B3776" w:rsidRPr="000E044C">
        <w:rPr>
          <w:rFonts w:ascii="Arial Narrow" w:eastAsia="Arial Narrow" w:hAnsi="Arial Narrow" w:cs="Arial Narrow"/>
          <w:sz w:val="22"/>
          <w:szCs w:val="22"/>
        </w:rPr>
        <w:t>częściowego zużycia</w:t>
      </w:r>
      <w:r w:rsidRPr="000E044C">
        <w:rPr>
          <w:rFonts w:ascii="Arial Narrow" w:eastAsia="Arial Narrow" w:hAnsi="Arial Narrow" w:cs="Arial Narrow"/>
          <w:sz w:val="22"/>
          <w:szCs w:val="22"/>
        </w:rPr>
        <w:t>, występują</w:t>
      </w:r>
      <w:r w:rsidR="000E044C" w:rsidRPr="000E044C">
        <w:rPr>
          <w:rFonts w:ascii="Arial Narrow" w:eastAsia="Arial Narrow" w:hAnsi="Arial Narrow" w:cs="Arial Narrow"/>
          <w:sz w:val="22"/>
          <w:szCs w:val="22"/>
        </w:rPr>
        <w:t xml:space="preserve"> pojedyncze ogniska korozji oraz uszkodzenia warstwy </w:t>
      </w:r>
      <w:r w:rsidRPr="000E044C">
        <w:rPr>
          <w:rFonts w:ascii="Arial Narrow" w:eastAsia="Arial Narrow" w:hAnsi="Arial Narrow" w:cs="Arial Narrow"/>
          <w:sz w:val="22"/>
          <w:szCs w:val="22"/>
        </w:rPr>
        <w:t xml:space="preserve">zabezpieczającej oraz widoczne są zardzewiałe fragmenty blach. Na poziomie </w:t>
      </w:r>
      <w:r w:rsidR="000E044C" w:rsidRPr="000E044C">
        <w:rPr>
          <w:rFonts w:ascii="Arial Narrow" w:eastAsia="Arial Narrow" w:hAnsi="Arial Narrow" w:cs="Arial Narrow"/>
          <w:sz w:val="22"/>
          <w:szCs w:val="22"/>
        </w:rPr>
        <w:t>III kondygnacji</w:t>
      </w:r>
      <w:r w:rsidRPr="000E044C">
        <w:rPr>
          <w:rFonts w:ascii="Arial Narrow" w:eastAsia="Arial Narrow" w:hAnsi="Arial Narrow" w:cs="Arial Narrow"/>
          <w:sz w:val="22"/>
          <w:szCs w:val="22"/>
        </w:rPr>
        <w:t xml:space="preserve"> nie zaobserwowano zacieków, co na chwilę sporządzania ekspertyzy</w:t>
      </w:r>
      <w:r w:rsidR="009B3776">
        <w:rPr>
          <w:rFonts w:ascii="Arial Narrow" w:eastAsia="Arial Narrow" w:hAnsi="Arial Narrow" w:cs="Arial Narrow"/>
          <w:sz w:val="22"/>
          <w:szCs w:val="22"/>
        </w:rPr>
        <w:t xml:space="preserve"> oznacza</w:t>
      </w:r>
      <w:r w:rsidRPr="000E044C">
        <w:rPr>
          <w:rFonts w:ascii="Arial Narrow" w:eastAsia="Arial Narrow" w:hAnsi="Arial Narrow" w:cs="Arial Narrow"/>
          <w:sz w:val="22"/>
          <w:szCs w:val="22"/>
        </w:rPr>
        <w:t>,</w:t>
      </w:r>
      <w:r w:rsidR="009B3776">
        <w:rPr>
          <w:rFonts w:ascii="Arial Narrow" w:eastAsia="Arial Narrow" w:hAnsi="Arial Narrow" w:cs="Arial Narrow"/>
          <w:sz w:val="22"/>
          <w:szCs w:val="22"/>
        </w:rPr>
        <w:t xml:space="preserve"> że</w:t>
      </w:r>
      <w:r w:rsidRPr="000E044C">
        <w:rPr>
          <w:rFonts w:ascii="Arial Narrow" w:eastAsia="Arial Narrow" w:hAnsi="Arial Narrow" w:cs="Arial Narrow"/>
          <w:sz w:val="22"/>
          <w:szCs w:val="22"/>
        </w:rPr>
        <w:t xml:space="preserve"> pokrycie dachu jest szczelne. Pokrycie w stanie </w:t>
      </w:r>
      <w:r w:rsidR="000E044C" w:rsidRPr="000E044C">
        <w:rPr>
          <w:rFonts w:ascii="Arial Narrow" w:eastAsia="Arial Narrow" w:hAnsi="Arial Narrow" w:cs="Arial Narrow"/>
          <w:sz w:val="22"/>
          <w:szCs w:val="22"/>
        </w:rPr>
        <w:t>średnim</w:t>
      </w:r>
      <w:r w:rsidRPr="000E044C">
        <w:rPr>
          <w:rFonts w:ascii="Arial Narrow" w:eastAsia="Arial Narrow" w:hAnsi="Arial Narrow" w:cs="Arial Narrow"/>
          <w:sz w:val="22"/>
          <w:szCs w:val="22"/>
        </w:rPr>
        <w:t>.</w:t>
      </w:r>
    </w:p>
    <w:p w14:paraId="49E4F519" w14:textId="77777777" w:rsidR="00E74944" w:rsidRPr="00442A24" w:rsidRDefault="00E74944" w:rsidP="00E74944">
      <w:pPr>
        <w:jc w:val="both"/>
        <w:rPr>
          <w:rFonts w:ascii="Arial Narrow" w:eastAsia="Arial Narrow" w:hAnsi="Arial Narrow" w:cs="Arial Narrow"/>
          <w:color w:val="EE0000"/>
          <w:sz w:val="22"/>
          <w:szCs w:val="22"/>
        </w:rPr>
      </w:pPr>
    </w:p>
    <w:p w14:paraId="6F9BA47C" w14:textId="1E7494DA" w:rsidR="00E74944" w:rsidRPr="005648FD" w:rsidRDefault="00E74944" w:rsidP="00E74944">
      <w:pPr>
        <w:tabs>
          <w:tab w:val="left" w:pos="0"/>
        </w:tabs>
        <w:spacing w:line="276" w:lineRule="auto"/>
        <w:jc w:val="both"/>
        <w:rPr>
          <w:rFonts w:ascii="Arial Narrow" w:eastAsia="Arial Narrow" w:hAnsi="Arial Narrow" w:cs="Arial Narrow"/>
          <w:sz w:val="22"/>
          <w:szCs w:val="22"/>
        </w:rPr>
      </w:pPr>
      <w:r w:rsidRPr="005648FD">
        <w:rPr>
          <w:rFonts w:ascii="Arial Narrow" w:eastAsia="Arial Narrow" w:hAnsi="Arial Narrow" w:cs="Arial Narrow"/>
          <w:sz w:val="22"/>
          <w:szCs w:val="22"/>
          <w:u w:val="single"/>
        </w:rPr>
        <w:t xml:space="preserve">Podłogi i posadzki </w:t>
      </w:r>
      <w:r w:rsidRPr="005648FD">
        <w:rPr>
          <w:rFonts w:ascii="Arial Narrow" w:eastAsia="Arial Narrow" w:hAnsi="Arial Narrow" w:cs="Arial Narrow"/>
          <w:sz w:val="22"/>
          <w:szCs w:val="22"/>
        </w:rPr>
        <w:t>– na poziomie parteru występują posadzki betonowe wykonane na podłożu gruntowym wykończone płytkami ceramicznymi. Posadzki</w:t>
      </w:r>
      <w:r w:rsidR="005648FD" w:rsidRPr="005648FD">
        <w:rPr>
          <w:rFonts w:ascii="Arial Narrow" w:eastAsia="Arial Narrow" w:hAnsi="Arial Narrow" w:cs="Arial Narrow"/>
          <w:sz w:val="22"/>
          <w:szCs w:val="22"/>
        </w:rPr>
        <w:t xml:space="preserve"> z wątpliwą izolacją przeciwwodną</w:t>
      </w:r>
      <w:r w:rsidRPr="005648FD">
        <w:rPr>
          <w:rFonts w:ascii="Arial Narrow" w:eastAsia="Arial Narrow" w:hAnsi="Arial Narrow" w:cs="Arial Narrow"/>
          <w:sz w:val="22"/>
          <w:szCs w:val="22"/>
        </w:rPr>
        <w:t xml:space="preserve">. Z wizji lokalnej widoczne są </w:t>
      </w:r>
      <w:r w:rsidR="005648FD" w:rsidRPr="005648FD">
        <w:rPr>
          <w:rFonts w:ascii="Arial Narrow" w:eastAsia="Arial Narrow" w:hAnsi="Arial Narrow" w:cs="Arial Narrow"/>
          <w:sz w:val="22"/>
          <w:szCs w:val="22"/>
        </w:rPr>
        <w:t>zawilgocenia dolnych części ścian</w:t>
      </w:r>
      <w:r w:rsidRPr="005648FD">
        <w:rPr>
          <w:rFonts w:ascii="Arial Narrow" w:eastAsia="Arial Narrow" w:hAnsi="Arial Narrow" w:cs="Arial Narrow"/>
          <w:sz w:val="22"/>
          <w:szCs w:val="22"/>
        </w:rPr>
        <w:t xml:space="preserve">. Podczas oględzin nie zaobserwowano pęknięć i uszkodzeń mechanicznych. Nie wykonano odkrywek posadzki i warstw posadzki. Stan techniczny szczegółowy należy określić podczas prowadzenia prac budowlanych. Posadzka i warstwy posadzki w stanie </w:t>
      </w:r>
      <w:r w:rsidR="005648FD" w:rsidRPr="005648FD">
        <w:rPr>
          <w:rFonts w:ascii="Arial Narrow" w:eastAsia="Arial Narrow" w:hAnsi="Arial Narrow" w:cs="Arial Narrow"/>
          <w:sz w:val="22"/>
          <w:szCs w:val="22"/>
        </w:rPr>
        <w:t>dobrym.</w:t>
      </w:r>
    </w:p>
    <w:p w14:paraId="4102122C" w14:textId="77777777" w:rsidR="00E74944" w:rsidRPr="00442A24" w:rsidRDefault="00E74944" w:rsidP="00E74944">
      <w:pPr>
        <w:tabs>
          <w:tab w:val="left" w:pos="0"/>
        </w:tabs>
        <w:spacing w:line="276" w:lineRule="auto"/>
        <w:jc w:val="both"/>
        <w:rPr>
          <w:rFonts w:ascii="Arial Narrow" w:eastAsia="Arial Narrow" w:hAnsi="Arial Narrow" w:cs="Arial Narrow"/>
          <w:color w:val="EE0000"/>
          <w:sz w:val="22"/>
          <w:szCs w:val="22"/>
          <w:u w:val="single"/>
        </w:rPr>
      </w:pPr>
    </w:p>
    <w:p w14:paraId="077FF5D5" w14:textId="502BE6D4" w:rsidR="00E74944" w:rsidRPr="000E044C" w:rsidRDefault="00E74944" w:rsidP="00E74944">
      <w:pPr>
        <w:tabs>
          <w:tab w:val="left" w:pos="0"/>
        </w:tabs>
        <w:spacing w:line="276" w:lineRule="auto"/>
        <w:jc w:val="both"/>
        <w:rPr>
          <w:rFonts w:ascii="Arial Narrow" w:eastAsia="Arial Narrow" w:hAnsi="Arial Narrow" w:cs="Arial Narrow"/>
          <w:sz w:val="22"/>
          <w:szCs w:val="22"/>
        </w:rPr>
      </w:pPr>
      <w:r w:rsidRPr="000E044C">
        <w:rPr>
          <w:rFonts w:ascii="Arial Narrow" w:eastAsia="Arial Narrow" w:hAnsi="Arial Narrow" w:cs="Arial Narrow"/>
          <w:sz w:val="22"/>
          <w:szCs w:val="22"/>
          <w:u w:val="single"/>
        </w:rPr>
        <w:t xml:space="preserve">Wykończenie elewacji </w:t>
      </w:r>
      <w:r w:rsidRPr="000E044C">
        <w:rPr>
          <w:rFonts w:ascii="Arial Narrow" w:eastAsia="Arial Narrow" w:hAnsi="Arial Narrow" w:cs="Arial Narrow"/>
          <w:sz w:val="22"/>
          <w:szCs w:val="22"/>
        </w:rPr>
        <w:t xml:space="preserve">– </w:t>
      </w:r>
      <w:r w:rsidR="000E044C" w:rsidRPr="000E044C">
        <w:rPr>
          <w:rFonts w:ascii="Arial Narrow" w:eastAsia="Arial Narrow" w:hAnsi="Arial Narrow" w:cs="Arial Narrow"/>
          <w:sz w:val="22"/>
          <w:szCs w:val="22"/>
        </w:rPr>
        <w:t>budynek ocieplony i wykończony elewacją w systemie ETICS. Dolne fragmenty elewacji wykończone płytkami kamiennymi. Z wizji lokalnej nie zaobserwowano uszkodzeń elewacji, jednakże w części przyziemia występują zawilgocenia i zielone wykwity.</w:t>
      </w:r>
      <w:r w:rsidRPr="000E044C">
        <w:rPr>
          <w:rFonts w:ascii="Arial Narrow" w:eastAsia="Arial Narrow" w:hAnsi="Arial Narrow" w:cs="Arial Narrow"/>
          <w:sz w:val="22"/>
          <w:szCs w:val="22"/>
        </w:rPr>
        <w:t xml:space="preserve"> Ogólny stan techniczny wykończenia elewacji określa się jako </w:t>
      </w:r>
      <w:r w:rsidR="000E044C" w:rsidRPr="000E044C">
        <w:rPr>
          <w:rFonts w:ascii="Arial Narrow" w:eastAsia="Arial Narrow" w:hAnsi="Arial Narrow" w:cs="Arial Narrow"/>
          <w:sz w:val="22"/>
          <w:szCs w:val="22"/>
        </w:rPr>
        <w:t>dobry</w:t>
      </w:r>
      <w:r w:rsidRPr="000E044C">
        <w:rPr>
          <w:rFonts w:ascii="Arial Narrow" w:eastAsia="Arial Narrow" w:hAnsi="Arial Narrow" w:cs="Arial Narrow"/>
          <w:sz w:val="22"/>
          <w:szCs w:val="22"/>
        </w:rPr>
        <w:t>.</w:t>
      </w:r>
    </w:p>
    <w:p w14:paraId="206CEF1C" w14:textId="77777777" w:rsidR="005648FD" w:rsidRPr="00442A24" w:rsidRDefault="005648FD" w:rsidP="00E74944">
      <w:pPr>
        <w:tabs>
          <w:tab w:val="left" w:pos="0"/>
        </w:tabs>
        <w:spacing w:line="276" w:lineRule="auto"/>
        <w:jc w:val="both"/>
        <w:rPr>
          <w:rFonts w:ascii="Arial Narrow" w:eastAsia="Arial Narrow" w:hAnsi="Arial Narrow" w:cs="Arial Narrow"/>
          <w:color w:val="EE0000"/>
          <w:sz w:val="22"/>
          <w:szCs w:val="22"/>
        </w:rPr>
      </w:pPr>
    </w:p>
    <w:p w14:paraId="5306A9AB" w14:textId="61A01A24" w:rsidR="00E74944" w:rsidRPr="000E044C" w:rsidRDefault="00E74944" w:rsidP="00E74944">
      <w:pPr>
        <w:tabs>
          <w:tab w:val="left" w:pos="0"/>
        </w:tabs>
        <w:spacing w:line="276" w:lineRule="auto"/>
        <w:jc w:val="both"/>
        <w:rPr>
          <w:rFonts w:ascii="Arial Narrow" w:eastAsia="Arial Narrow" w:hAnsi="Arial Narrow" w:cs="Arial Narrow"/>
          <w:sz w:val="22"/>
          <w:szCs w:val="22"/>
        </w:rPr>
      </w:pPr>
      <w:r w:rsidRPr="000E044C">
        <w:rPr>
          <w:rFonts w:ascii="Arial Narrow" w:eastAsia="Arial Narrow" w:hAnsi="Arial Narrow" w:cs="Arial Narrow"/>
          <w:sz w:val="22"/>
          <w:szCs w:val="22"/>
          <w:u w:val="single"/>
        </w:rPr>
        <w:t>Schody wewnętrzne</w:t>
      </w:r>
      <w:r w:rsidRPr="000E044C">
        <w:rPr>
          <w:rFonts w:ascii="Arial Narrow" w:eastAsia="Arial Narrow" w:hAnsi="Arial Narrow" w:cs="Arial Narrow"/>
          <w:sz w:val="22"/>
          <w:szCs w:val="22"/>
        </w:rPr>
        <w:t xml:space="preserve"> – w budynku występują</w:t>
      </w:r>
      <w:r w:rsidR="000E044C">
        <w:rPr>
          <w:rFonts w:ascii="Arial Narrow" w:eastAsia="Arial Narrow" w:hAnsi="Arial Narrow" w:cs="Arial Narrow"/>
          <w:sz w:val="22"/>
          <w:szCs w:val="22"/>
        </w:rPr>
        <w:t xml:space="preserve"> dwie klatki schodowe,</w:t>
      </w:r>
      <w:r w:rsidRPr="000E044C">
        <w:rPr>
          <w:rFonts w:ascii="Arial Narrow" w:eastAsia="Arial Narrow" w:hAnsi="Arial Narrow" w:cs="Arial Narrow"/>
          <w:sz w:val="22"/>
          <w:szCs w:val="22"/>
        </w:rPr>
        <w:t xml:space="preserve"> schody z </w:t>
      </w:r>
      <w:r w:rsidR="000E044C" w:rsidRPr="000E044C">
        <w:rPr>
          <w:rFonts w:ascii="Arial Narrow" w:eastAsia="Arial Narrow" w:hAnsi="Arial Narrow" w:cs="Arial Narrow"/>
          <w:sz w:val="22"/>
          <w:szCs w:val="22"/>
        </w:rPr>
        <w:t>poziomu piwnicy na III piętro, schody dwubiegowe ze spocznikami żelbetowe</w:t>
      </w:r>
      <w:r w:rsidRPr="000E044C">
        <w:rPr>
          <w:rFonts w:ascii="Arial Narrow" w:eastAsia="Arial Narrow" w:hAnsi="Arial Narrow" w:cs="Arial Narrow"/>
          <w:sz w:val="22"/>
          <w:szCs w:val="22"/>
        </w:rPr>
        <w:t>.</w:t>
      </w:r>
      <w:r w:rsidR="000E044C" w:rsidRPr="000E044C">
        <w:rPr>
          <w:rFonts w:ascii="Arial Narrow" w:eastAsia="Arial Narrow" w:hAnsi="Arial Narrow" w:cs="Arial Narrow"/>
          <w:sz w:val="22"/>
          <w:szCs w:val="22"/>
        </w:rPr>
        <w:t xml:space="preserve"> Z wizji lokalnej w stanie dobrym. Bez widocznych uszkodzeń.</w:t>
      </w:r>
      <w:r w:rsidRPr="000E044C">
        <w:rPr>
          <w:rFonts w:ascii="Arial Narrow" w:eastAsia="Arial Narrow" w:hAnsi="Arial Narrow" w:cs="Arial Narrow"/>
          <w:sz w:val="22"/>
          <w:szCs w:val="22"/>
        </w:rPr>
        <w:t xml:space="preserve"> </w:t>
      </w:r>
    </w:p>
    <w:p w14:paraId="683C22D4" w14:textId="77777777" w:rsidR="00E74944" w:rsidRPr="00442A24" w:rsidRDefault="00E74944" w:rsidP="00E74944">
      <w:pPr>
        <w:tabs>
          <w:tab w:val="left" w:pos="0"/>
        </w:tabs>
        <w:spacing w:line="276" w:lineRule="auto"/>
        <w:rPr>
          <w:rFonts w:ascii="Arial Narrow" w:eastAsia="Arial Narrow" w:hAnsi="Arial Narrow" w:cs="Arial Narrow"/>
          <w:color w:val="EE0000"/>
          <w:sz w:val="22"/>
          <w:szCs w:val="22"/>
        </w:rPr>
      </w:pPr>
    </w:p>
    <w:p w14:paraId="6611037E" w14:textId="77777777" w:rsidR="00E74944" w:rsidRPr="00442A24" w:rsidRDefault="00E74944" w:rsidP="00E74944">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Oceny stanu technicznego i klasyfikację techniczną elementów budynku określono na podstawie kryterium skali 5-stopniowej zgodnie z wytycznymi: CUTOB – PziTB Wrocław 1988r.</w:t>
      </w:r>
    </w:p>
    <w:p w14:paraId="35BFE8DE" w14:textId="77777777" w:rsidR="00E74944" w:rsidRPr="00442A24" w:rsidRDefault="00E74944" w:rsidP="00E74944">
      <w:pPr>
        <w:numPr>
          <w:ilvl w:val="0"/>
          <w:numId w:val="56"/>
        </w:numPr>
        <w:pBdr>
          <w:top w:val="nil"/>
          <w:left w:val="nil"/>
          <w:bottom w:val="nil"/>
          <w:right w:val="nil"/>
          <w:between w:val="nil"/>
        </w:pBdr>
        <w:tabs>
          <w:tab w:val="left" w:pos="0"/>
        </w:tabs>
        <w:suppressAutoHyphens w:val="0"/>
        <w:spacing w:line="276" w:lineRule="auto"/>
        <w:rPr>
          <w:rFonts w:ascii="Arial Narrow" w:eastAsia="Arial Narrow" w:hAnsi="Arial Narrow" w:cs="Arial Narrow"/>
          <w:sz w:val="22"/>
          <w:szCs w:val="22"/>
        </w:rPr>
      </w:pPr>
      <w:r w:rsidRPr="00442A24">
        <w:rPr>
          <w:rFonts w:ascii="Arial Narrow" w:eastAsia="Arial Narrow" w:hAnsi="Arial Narrow" w:cs="Arial Narrow"/>
          <w:b/>
          <w:sz w:val="22"/>
          <w:szCs w:val="22"/>
        </w:rPr>
        <w:t>Dobry</w:t>
      </w:r>
      <w:r w:rsidRPr="00442A24">
        <w:rPr>
          <w:rFonts w:ascii="Arial Narrow" w:eastAsia="Arial Narrow" w:hAnsi="Arial Narrow" w:cs="Arial Narrow"/>
          <w:sz w:val="22"/>
          <w:szCs w:val="22"/>
        </w:rPr>
        <w:t xml:space="preserve"> – zużycie 0-15%. Element budynku jest dobrze utrzymany, konserwowany, nie wykazuje zużycia i uszkodzeń. Cechy i właściwości wbudowanych materiałów odpowiadają wymogom norm.</w:t>
      </w:r>
    </w:p>
    <w:p w14:paraId="1E555C4D" w14:textId="77777777" w:rsidR="00E74944" w:rsidRPr="00442A24" w:rsidRDefault="00E74944" w:rsidP="00E74944">
      <w:pPr>
        <w:numPr>
          <w:ilvl w:val="0"/>
          <w:numId w:val="56"/>
        </w:numPr>
        <w:pBdr>
          <w:top w:val="nil"/>
          <w:left w:val="nil"/>
          <w:bottom w:val="nil"/>
          <w:right w:val="nil"/>
          <w:between w:val="nil"/>
        </w:pBdr>
        <w:tabs>
          <w:tab w:val="left" w:pos="0"/>
        </w:tabs>
        <w:suppressAutoHyphens w:val="0"/>
        <w:spacing w:line="276" w:lineRule="auto"/>
        <w:rPr>
          <w:rFonts w:ascii="Arial Narrow" w:eastAsia="Arial Narrow" w:hAnsi="Arial Narrow" w:cs="Arial Narrow"/>
          <w:sz w:val="22"/>
          <w:szCs w:val="22"/>
        </w:rPr>
      </w:pPr>
      <w:r w:rsidRPr="00442A24">
        <w:rPr>
          <w:rFonts w:ascii="Arial Narrow" w:eastAsia="Arial Narrow" w:hAnsi="Arial Narrow" w:cs="Arial Narrow"/>
          <w:b/>
          <w:sz w:val="22"/>
          <w:szCs w:val="22"/>
        </w:rPr>
        <w:t>Zadowalający</w:t>
      </w:r>
      <w:r w:rsidRPr="00442A24">
        <w:rPr>
          <w:rFonts w:ascii="Arial Narrow" w:eastAsia="Arial Narrow" w:hAnsi="Arial Narrow" w:cs="Arial Narrow"/>
          <w:sz w:val="22"/>
          <w:szCs w:val="22"/>
        </w:rPr>
        <w:t xml:space="preserve"> – zużycie 16-30%. Element budynku utrzymany jest należycie. Celowy jest remont bieżący polegający na drobnych naprawach, uzupełnieniach i konserwacji.</w:t>
      </w:r>
    </w:p>
    <w:p w14:paraId="4BC2ACAB" w14:textId="77777777" w:rsidR="00E74944" w:rsidRPr="00442A24" w:rsidRDefault="00E74944" w:rsidP="00E74944">
      <w:pPr>
        <w:numPr>
          <w:ilvl w:val="0"/>
          <w:numId w:val="56"/>
        </w:numPr>
        <w:pBdr>
          <w:top w:val="nil"/>
          <w:left w:val="nil"/>
          <w:bottom w:val="nil"/>
          <w:right w:val="nil"/>
          <w:between w:val="nil"/>
        </w:pBdr>
        <w:tabs>
          <w:tab w:val="left" w:pos="0"/>
        </w:tabs>
        <w:suppressAutoHyphens w:val="0"/>
        <w:spacing w:line="276" w:lineRule="auto"/>
        <w:rPr>
          <w:rFonts w:ascii="Arial Narrow" w:eastAsia="Arial Narrow" w:hAnsi="Arial Narrow" w:cs="Arial Narrow"/>
          <w:sz w:val="22"/>
          <w:szCs w:val="22"/>
        </w:rPr>
      </w:pPr>
      <w:r w:rsidRPr="00442A24">
        <w:rPr>
          <w:rFonts w:ascii="Arial Narrow" w:eastAsia="Arial Narrow" w:hAnsi="Arial Narrow" w:cs="Arial Narrow"/>
          <w:b/>
          <w:sz w:val="22"/>
          <w:szCs w:val="22"/>
        </w:rPr>
        <w:t xml:space="preserve">Średni </w:t>
      </w:r>
      <w:r w:rsidRPr="00442A24">
        <w:rPr>
          <w:rFonts w:ascii="Arial Narrow" w:eastAsia="Arial Narrow" w:hAnsi="Arial Narrow" w:cs="Arial Narrow"/>
          <w:sz w:val="22"/>
          <w:szCs w:val="22"/>
        </w:rPr>
        <w:t>– zużycie 31-50%. W elementach budynku występują znaczne uszkodzenia i ubytki nie zagrażające bezpieczeństwu publicznemu. Celowy jest częściowy remont kapitalny.</w:t>
      </w:r>
    </w:p>
    <w:p w14:paraId="06670CE4" w14:textId="77777777" w:rsidR="00E74944" w:rsidRPr="00442A24" w:rsidRDefault="00E74944" w:rsidP="00E74944">
      <w:pPr>
        <w:numPr>
          <w:ilvl w:val="0"/>
          <w:numId w:val="56"/>
        </w:numPr>
        <w:pBdr>
          <w:top w:val="nil"/>
          <w:left w:val="nil"/>
          <w:bottom w:val="nil"/>
          <w:right w:val="nil"/>
          <w:between w:val="nil"/>
        </w:pBdr>
        <w:tabs>
          <w:tab w:val="left" w:pos="0"/>
        </w:tabs>
        <w:suppressAutoHyphens w:val="0"/>
        <w:spacing w:line="276" w:lineRule="auto"/>
        <w:rPr>
          <w:rFonts w:ascii="Arial Narrow" w:eastAsia="Arial Narrow" w:hAnsi="Arial Narrow" w:cs="Arial Narrow"/>
          <w:sz w:val="22"/>
          <w:szCs w:val="22"/>
        </w:rPr>
      </w:pPr>
      <w:r w:rsidRPr="00442A24">
        <w:rPr>
          <w:rFonts w:ascii="Arial Narrow" w:eastAsia="Arial Narrow" w:hAnsi="Arial Narrow" w:cs="Arial Narrow"/>
          <w:b/>
          <w:sz w:val="22"/>
          <w:szCs w:val="22"/>
        </w:rPr>
        <w:t xml:space="preserve">Lichy </w:t>
      </w:r>
      <w:r w:rsidRPr="00442A24">
        <w:rPr>
          <w:rFonts w:ascii="Arial Narrow" w:eastAsia="Arial Narrow" w:hAnsi="Arial Narrow" w:cs="Arial Narrow"/>
          <w:sz w:val="22"/>
          <w:szCs w:val="22"/>
        </w:rPr>
        <w:t>– zużycie 51-70%. W elementach budynku występują znaczne uszkodzenia, ubytki. Cechy i właściwości wbudowanych materiałów mają obniżoną klasę. Wymagany kompleksowy remont kapitalny względnie wymiana.</w:t>
      </w:r>
    </w:p>
    <w:p w14:paraId="3A664877" w14:textId="77777777" w:rsidR="00E74944" w:rsidRPr="00442A24" w:rsidRDefault="00E74944" w:rsidP="00E74944">
      <w:pPr>
        <w:numPr>
          <w:ilvl w:val="0"/>
          <w:numId w:val="56"/>
        </w:numPr>
        <w:pBdr>
          <w:top w:val="nil"/>
          <w:left w:val="nil"/>
          <w:bottom w:val="nil"/>
          <w:right w:val="nil"/>
          <w:between w:val="nil"/>
        </w:pBdr>
        <w:tabs>
          <w:tab w:val="left" w:pos="0"/>
        </w:tabs>
        <w:suppressAutoHyphens w:val="0"/>
        <w:spacing w:line="276" w:lineRule="auto"/>
        <w:rPr>
          <w:rFonts w:ascii="Arial Narrow" w:eastAsia="Arial Narrow" w:hAnsi="Arial Narrow" w:cs="Arial Narrow"/>
          <w:sz w:val="22"/>
          <w:szCs w:val="22"/>
        </w:rPr>
      </w:pPr>
      <w:r w:rsidRPr="00442A24">
        <w:rPr>
          <w:rFonts w:ascii="Arial Narrow" w:eastAsia="Arial Narrow" w:hAnsi="Arial Narrow" w:cs="Arial Narrow"/>
          <w:b/>
          <w:sz w:val="22"/>
          <w:szCs w:val="22"/>
        </w:rPr>
        <w:t xml:space="preserve">Zły </w:t>
      </w:r>
      <w:r w:rsidRPr="00442A24">
        <w:rPr>
          <w:rFonts w:ascii="Arial Narrow" w:eastAsia="Arial Narrow" w:hAnsi="Arial Narrow" w:cs="Arial Narrow"/>
          <w:sz w:val="22"/>
          <w:szCs w:val="22"/>
        </w:rPr>
        <w:t>– zużycie 71-100%. W elementach budynku występują duże uszkodzenia i ubytki, które zagrażają dalszemu użytkowaniu. Zahamowanie zagrożenia wymaga rozbiórki i wykonania nowego elementu.</w:t>
      </w:r>
    </w:p>
    <w:p w14:paraId="00F6DB92" w14:textId="77777777" w:rsidR="00E74944" w:rsidRPr="00442A24" w:rsidRDefault="00E74944" w:rsidP="00E74944">
      <w:pPr>
        <w:pBdr>
          <w:top w:val="nil"/>
          <w:left w:val="nil"/>
          <w:bottom w:val="nil"/>
          <w:right w:val="nil"/>
          <w:between w:val="nil"/>
        </w:pBdr>
        <w:tabs>
          <w:tab w:val="left" w:pos="0"/>
        </w:tabs>
        <w:spacing w:line="276" w:lineRule="auto"/>
        <w:ind w:left="720"/>
        <w:rPr>
          <w:rFonts w:ascii="Arial Narrow" w:eastAsia="Arial Narrow" w:hAnsi="Arial Narrow" w:cs="Arial Narrow"/>
          <w:sz w:val="22"/>
          <w:szCs w:val="22"/>
        </w:rPr>
      </w:pPr>
    </w:p>
    <w:p w14:paraId="19521774" w14:textId="77777777" w:rsidR="00E74944" w:rsidRPr="00442A24" w:rsidRDefault="00E74944" w:rsidP="00E74944">
      <w:pPr>
        <w:ind w:left="360"/>
        <w:rPr>
          <w:rFonts w:ascii="Arial Narrow" w:eastAsia="Arial Narrow" w:hAnsi="Arial Narrow"/>
          <w:sz w:val="22"/>
          <w:szCs w:val="22"/>
        </w:rPr>
      </w:pPr>
      <w:r w:rsidRPr="00442A24">
        <w:rPr>
          <w:rFonts w:ascii="Arial Narrow" w:eastAsia="Arial Narrow" w:hAnsi="Arial Narrow"/>
          <w:sz w:val="22"/>
          <w:szCs w:val="22"/>
        </w:rPr>
        <w:t>Tabela nr 7: Zestawienie ocen poszczególnych elementów budynku</w:t>
      </w:r>
    </w:p>
    <w:tbl>
      <w:tblPr>
        <w:tblW w:w="6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153"/>
        <w:gridCol w:w="1801"/>
      </w:tblGrid>
      <w:tr w:rsidR="00442A24" w:rsidRPr="00442A24" w14:paraId="5F3FE535"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7D5A8572"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Nr</w:t>
            </w:r>
          </w:p>
        </w:tc>
        <w:tc>
          <w:tcPr>
            <w:tcW w:w="4153" w:type="dxa"/>
            <w:tcBorders>
              <w:top w:val="single" w:sz="4" w:space="0" w:color="000000"/>
              <w:left w:val="single" w:sz="4" w:space="0" w:color="000000"/>
              <w:bottom w:val="single" w:sz="4" w:space="0" w:color="000000"/>
              <w:right w:val="single" w:sz="4" w:space="0" w:color="000000"/>
            </w:tcBorders>
          </w:tcPr>
          <w:p w14:paraId="14BE569F"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Elementy budynku</w:t>
            </w:r>
          </w:p>
        </w:tc>
        <w:tc>
          <w:tcPr>
            <w:tcW w:w="1801" w:type="dxa"/>
            <w:tcBorders>
              <w:top w:val="single" w:sz="4" w:space="0" w:color="000000"/>
              <w:left w:val="single" w:sz="4" w:space="0" w:color="000000"/>
              <w:bottom w:val="single" w:sz="4" w:space="0" w:color="000000"/>
              <w:right w:val="single" w:sz="4" w:space="0" w:color="000000"/>
            </w:tcBorders>
          </w:tcPr>
          <w:p w14:paraId="650DD8B8"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Stan techniczny</w:t>
            </w:r>
          </w:p>
        </w:tc>
      </w:tr>
      <w:tr w:rsidR="00442A24" w:rsidRPr="00442A24" w14:paraId="1C464E28"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3148FE58"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1</w:t>
            </w:r>
          </w:p>
        </w:tc>
        <w:tc>
          <w:tcPr>
            <w:tcW w:w="4153" w:type="dxa"/>
            <w:tcBorders>
              <w:top w:val="single" w:sz="4" w:space="0" w:color="000000"/>
              <w:left w:val="single" w:sz="4" w:space="0" w:color="000000"/>
              <w:bottom w:val="single" w:sz="4" w:space="0" w:color="000000"/>
              <w:right w:val="single" w:sz="4" w:space="0" w:color="000000"/>
            </w:tcBorders>
          </w:tcPr>
          <w:p w14:paraId="58523282"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Fundamenty i ściany fundamentowe</w:t>
            </w:r>
          </w:p>
        </w:tc>
        <w:tc>
          <w:tcPr>
            <w:tcW w:w="1801" w:type="dxa"/>
            <w:tcBorders>
              <w:top w:val="single" w:sz="4" w:space="0" w:color="000000"/>
              <w:left w:val="single" w:sz="4" w:space="0" w:color="000000"/>
              <w:bottom w:val="single" w:sz="4" w:space="0" w:color="000000"/>
              <w:right w:val="single" w:sz="4" w:space="0" w:color="000000"/>
            </w:tcBorders>
          </w:tcPr>
          <w:p w14:paraId="64689C70" w14:textId="51D47140"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1A8E8712"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5031035C"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2</w:t>
            </w:r>
          </w:p>
        </w:tc>
        <w:tc>
          <w:tcPr>
            <w:tcW w:w="4153" w:type="dxa"/>
            <w:tcBorders>
              <w:top w:val="single" w:sz="4" w:space="0" w:color="000000"/>
              <w:left w:val="single" w:sz="4" w:space="0" w:color="000000"/>
              <w:bottom w:val="single" w:sz="4" w:space="0" w:color="000000"/>
              <w:right w:val="single" w:sz="4" w:space="0" w:color="000000"/>
            </w:tcBorders>
          </w:tcPr>
          <w:p w14:paraId="035ACE6C"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Ściany konstrukcyjne</w:t>
            </w:r>
          </w:p>
        </w:tc>
        <w:tc>
          <w:tcPr>
            <w:tcW w:w="1801" w:type="dxa"/>
            <w:tcBorders>
              <w:top w:val="single" w:sz="4" w:space="0" w:color="000000"/>
              <w:left w:val="single" w:sz="4" w:space="0" w:color="000000"/>
              <w:bottom w:val="single" w:sz="4" w:space="0" w:color="000000"/>
              <w:right w:val="single" w:sz="4" w:space="0" w:color="000000"/>
            </w:tcBorders>
          </w:tcPr>
          <w:p w14:paraId="4DADAB39" w14:textId="33E3BE5E"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34A29257"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68E07D73"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3</w:t>
            </w:r>
          </w:p>
        </w:tc>
        <w:tc>
          <w:tcPr>
            <w:tcW w:w="4153" w:type="dxa"/>
            <w:tcBorders>
              <w:top w:val="single" w:sz="4" w:space="0" w:color="000000"/>
              <w:left w:val="single" w:sz="4" w:space="0" w:color="000000"/>
              <w:bottom w:val="single" w:sz="4" w:space="0" w:color="000000"/>
              <w:right w:val="single" w:sz="4" w:space="0" w:color="000000"/>
            </w:tcBorders>
          </w:tcPr>
          <w:p w14:paraId="0739A2A9"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Ściany działowe</w:t>
            </w:r>
          </w:p>
        </w:tc>
        <w:tc>
          <w:tcPr>
            <w:tcW w:w="1801" w:type="dxa"/>
            <w:tcBorders>
              <w:top w:val="single" w:sz="4" w:space="0" w:color="000000"/>
              <w:left w:val="single" w:sz="4" w:space="0" w:color="000000"/>
              <w:bottom w:val="single" w:sz="4" w:space="0" w:color="000000"/>
              <w:right w:val="single" w:sz="4" w:space="0" w:color="000000"/>
            </w:tcBorders>
          </w:tcPr>
          <w:p w14:paraId="4921E6DD" w14:textId="7D024569"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0963CFF9"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5BD4D637"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4</w:t>
            </w:r>
          </w:p>
        </w:tc>
        <w:tc>
          <w:tcPr>
            <w:tcW w:w="4153" w:type="dxa"/>
            <w:tcBorders>
              <w:top w:val="single" w:sz="4" w:space="0" w:color="000000"/>
              <w:left w:val="single" w:sz="4" w:space="0" w:color="000000"/>
              <w:bottom w:val="single" w:sz="4" w:space="0" w:color="000000"/>
              <w:right w:val="single" w:sz="4" w:space="0" w:color="000000"/>
            </w:tcBorders>
          </w:tcPr>
          <w:p w14:paraId="0F2AE82E"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Nadproża okienne i drzwiowe</w:t>
            </w:r>
          </w:p>
        </w:tc>
        <w:tc>
          <w:tcPr>
            <w:tcW w:w="1801" w:type="dxa"/>
            <w:tcBorders>
              <w:top w:val="single" w:sz="4" w:space="0" w:color="000000"/>
              <w:left w:val="single" w:sz="4" w:space="0" w:color="000000"/>
              <w:bottom w:val="single" w:sz="4" w:space="0" w:color="000000"/>
              <w:right w:val="single" w:sz="4" w:space="0" w:color="000000"/>
            </w:tcBorders>
          </w:tcPr>
          <w:p w14:paraId="7C19EB46" w14:textId="0A627968"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344B1000"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552E3A87"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5</w:t>
            </w:r>
          </w:p>
        </w:tc>
        <w:tc>
          <w:tcPr>
            <w:tcW w:w="4153" w:type="dxa"/>
            <w:tcBorders>
              <w:top w:val="single" w:sz="4" w:space="0" w:color="000000"/>
              <w:left w:val="single" w:sz="4" w:space="0" w:color="000000"/>
              <w:bottom w:val="single" w:sz="4" w:space="0" w:color="000000"/>
              <w:right w:val="single" w:sz="4" w:space="0" w:color="000000"/>
            </w:tcBorders>
          </w:tcPr>
          <w:p w14:paraId="69883A49"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Przegrody między kondygnacyjne</w:t>
            </w:r>
          </w:p>
        </w:tc>
        <w:tc>
          <w:tcPr>
            <w:tcW w:w="1801" w:type="dxa"/>
            <w:tcBorders>
              <w:top w:val="single" w:sz="4" w:space="0" w:color="000000"/>
              <w:left w:val="single" w:sz="4" w:space="0" w:color="000000"/>
              <w:bottom w:val="single" w:sz="4" w:space="0" w:color="000000"/>
              <w:right w:val="single" w:sz="4" w:space="0" w:color="000000"/>
            </w:tcBorders>
          </w:tcPr>
          <w:p w14:paraId="2A30FC48" w14:textId="70680524"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6B1EDC51"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3EB1B288"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6</w:t>
            </w:r>
          </w:p>
        </w:tc>
        <w:tc>
          <w:tcPr>
            <w:tcW w:w="4153" w:type="dxa"/>
            <w:tcBorders>
              <w:top w:val="single" w:sz="4" w:space="0" w:color="000000"/>
              <w:left w:val="single" w:sz="4" w:space="0" w:color="000000"/>
              <w:bottom w:val="single" w:sz="4" w:space="0" w:color="000000"/>
              <w:right w:val="single" w:sz="4" w:space="0" w:color="000000"/>
            </w:tcBorders>
          </w:tcPr>
          <w:p w14:paraId="421ADFC7"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Konstrukcja dachu</w:t>
            </w:r>
          </w:p>
        </w:tc>
        <w:tc>
          <w:tcPr>
            <w:tcW w:w="1801" w:type="dxa"/>
            <w:tcBorders>
              <w:top w:val="single" w:sz="4" w:space="0" w:color="000000"/>
              <w:left w:val="single" w:sz="4" w:space="0" w:color="000000"/>
              <w:bottom w:val="single" w:sz="4" w:space="0" w:color="000000"/>
              <w:right w:val="single" w:sz="4" w:space="0" w:color="000000"/>
            </w:tcBorders>
          </w:tcPr>
          <w:p w14:paraId="1C079D00" w14:textId="582F5FC8"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1DCD3A04"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19F70F08"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7</w:t>
            </w:r>
          </w:p>
        </w:tc>
        <w:tc>
          <w:tcPr>
            <w:tcW w:w="4153" w:type="dxa"/>
            <w:tcBorders>
              <w:top w:val="single" w:sz="4" w:space="0" w:color="000000"/>
              <w:left w:val="single" w:sz="4" w:space="0" w:color="000000"/>
              <w:bottom w:val="single" w:sz="4" w:space="0" w:color="000000"/>
              <w:right w:val="single" w:sz="4" w:space="0" w:color="000000"/>
            </w:tcBorders>
          </w:tcPr>
          <w:p w14:paraId="36086645"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Stolarka okienna i drzwiowa</w:t>
            </w:r>
          </w:p>
        </w:tc>
        <w:tc>
          <w:tcPr>
            <w:tcW w:w="1801" w:type="dxa"/>
            <w:tcBorders>
              <w:top w:val="single" w:sz="4" w:space="0" w:color="000000"/>
              <w:left w:val="single" w:sz="4" w:space="0" w:color="000000"/>
              <w:bottom w:val="single" w:sz="4" w:space="0" w:color="000000"/>
              <w:right w:val="single" w:sz="4" w:space="0" w:color="000000"/>
            </w:tcBorders>
          </w:tcPr>
          <w:p w14:paraId="7B484007" w14:textId="18B4E2A0"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786ACD95"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65376D77"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8</w:t>
            </w:r>
          </w:p>
        </w:tc>
        <w:tc>
          <w:tcPr>
            <w:tcW w:w="4153" w:type="dxa"/>
            <w:tcBorders>
              <w:top w:val="single" w:sz="4" w:space="0" w:color="000000"/>
              <w:left w:val="single" w:sz="4" w:space="0" w:color="000000"/>
              <w:bottom w:val="single" w:sz="4" w:space="0" w:color="000000"/>
              <w:right w:val="single" w:sz="4" w:space="0" w:color="000000"/>
            </w:tcBorders>
          </w:tcPr>
          <w:p w14:paraId="1A6F490C"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Pokrycie dachu, wykończenie i orynnowanie</w:t>
            </w:r>
          </w:p>
        </w:tc>
        <w:tc>
          <w:tcPr>
            <w:tcW w:w="1801" w:type="dxa"/>
            <w:tcBorders>
              <w:top w:val="single" w:sz="4" w:space="0" w:color="000000"/>
              <w:left w:val="single" w:sz="4" w:space="0" w:color="000000"/>
              <w:bottom w:val="single" w:sz="4" w:space="0" w:color="000000"/>
              <w:right w:val="single" w:sz="4" w:space="0" w:color="000000"/>
            </w:tcBorders>
          </w:tcPr>
          <w:p w14:paraId="3A520A88" w14:textId="010BCA92" w:rsidR="00E74944" w:rsidRPr="00442A24" w:rsidRDefault="000E044C" w:rsidP="001757BB">
            <w:pPr>
              <w:tabs>
                <w:tab w:val="left" w:pos="0"/>
              </w:tabs>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t>średni</w:t>
            </w:r>
          </w:p>
        </w:tc>
      </w:tr>
      <w:tr w:rsidR="00442A24" w:rsidRPr="00442A24" w14:paraId="22EDDDE7"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345DC697"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9</w:t>
            </w:r>
          </w:p>
        </w:tc>
        <w:tc>
          <w:tcPr>
            <w:tcW w:w="4153" w:type="dxa"/>
            <w:tcBorders>
              <w:top w:val="single" w:sz="4" w:space="0" w:color="000000"/>
              <w:left w:val="single" w:sz="4" w:space="0" w:color="000000"/>
              <w:bottom w:val="single" w:sz="4" w:space="0" w:color="000000"/>
              <w:right w:val="single" w:sz="4" w:space="0" w:color="000000"/>
            </w:tcBorders>
          </w:tcPr>
          <w:p w14:paraId="0C985345"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Podłogi i posadzki</w:t>
            </w:r>
          </w:p>
        </w:tc>
        <w:tc>
          <w:tcPr>
            <w:tcW w:w="1801" w:type="dxa"/>
            <w:tcBorders>
              <w:top w:val="single" w:sz="4" w:space="0" w:color="000000"/>
              <w:left w:val="single" w:sz="4" w:space="0" w:color="000000"/>
              <w:bottom w:val="single" w:sz="4" w:space="0" w:color="000000"/>
              <w:right w:val="single" w:sz="4" w:space="0" w:color="000000"/>
            </w:tcBorders>
          </w:tcPr>
          <w:p w14:paraId="4ABF2B53" w14:textId="32FF2473"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77113573"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1A66BD17"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10</w:t>
            </w:r>
          </w:p>
        </w:tc>
        <w:tc>
          <w:tcPr>
            <w:tcW w:w="4153" w:type="dxa"/>
            <w:tcBorders>
              <w:top w:val="single" w:sz="4" w:space="0" w:color="000000"/>
              <w:left w:val="single" w:sz="4" w:space="0" w:color="000000"/>
              <w:bottom w:val="single" w:sz="4" w:space="0" w:color="000000"/>
              <w:right w:val="single" w:sz="4" w:space="0" w:color="000000"/>
            </w:tcBorders>
          </w:tcPr>
          <w:p w14:paraId="7270CA7C"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Wykończenie elewacji</w:t>
            </w:r>
          </w:p>
        </w:tc>
        <w:tc>
          <w:tcPr>
            <w:tcW w:w="1801" w:type="dxa"/>
            <w:tcBorders>
              <w:top w:val="single" w:sz="4" w:space="0" w:color="000000"/>
              <w:left w:val="single" w:sz="4" w:space="0" w:color="000000"/>
              <w:bottom w:val="single" w:sz="4" w:space="0" w:color="000000"/>
              <w:right w:val="single" w:sz="4" w:space="0" w:color="000000"/>
            </w:tcBorders>
          </w:tcPr>
          <w:p w14:paraId="6C14DA8D" w14:textId="48B1C894"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r w:rsidR="00442A24" w:rsidRPr="00442A24" w14:paraId="406C7C2E" w14:textId="77777777" w:rsidTr="001757BB">
        <w:trPr>
          <w:jc w:val="center"/>
        </w:trPr>
        <w:tc>
          <w:tcPr>
            <w:tcW w:w="562" w:type="dxa"/>
            <w:tcBorders>
              <w:top w:val="single" w:sz="4" w:space="0" w:color="000000"/>
              <w:left w:val="single" w:sz="4" w:space="0" w:color="000000"/>
              <w:bottom w:val="single" w:sz="4" w:space="0" w:color="000000"/>
              <w:right w:val="single" w:sz="4" w:space="0" w:color="000000"/>
            </w:tcBorders>
          </w:tcPr>
          <w:p w14:paraId="6A3C8213" w14:textId="77777777" w:rsidR="00E74944" w:rsidRPr="00442A24" w:rsidRDefault="00E7494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11</w:t>
            </w:r>
          </w:p>
        </w:tc>
        <w:tc>
          <w:tcPr>
            <w:tcW w:w="4153" w:type="dxa"/>
            <w:tcBorders>
              <w:top w:val="single" w:sz="4" w:space="0" w:color="000000"/>
              <w:left w:val="single" w:sz="4" w:space="0" w:color="000000"/>
              <w:bottom w:val="single" w:sz="4" w:space="0" w:color="000000"/>
              <w:right w:val="single" w:sz="4" w:space="0" w:color="000000"/>
            </w:tcBorders>
          </w:tcPr>
          <w:p w14:paraId="2E56F223" w14:textId="77777777" w:rsidR="00E74944" w:rsidRPr="00442A24" w:rsidRDefault="00E74944" w:rsidP="001757BB">
            <w:pPr>
              <w:tabs>
                <w:tab w:val="left" w:pos="0"/>
              </w:tabs>
              <w:spacing w:line="276" w:lineRule="auto"/>
              <w:rPr>
                <w:rFonts w:ascii="Arial Narrow" w:eastAsia="Arial Narrow" w:hAnsi="Arial Narrow" w:cs="Arial Narrow"/>
                <w:sz w:val="22"/>
                <w:szCs w:val="22"/>
              </w:rPr>
            </w:pPr>
            <w:r w:rsidRPr="00442A24">
              <w:rPr>
                <w:rFonts w:ascii="Arial Narrow" w:eastAsia="Arial Narrow" w:hAnsi="Arial Narrow" w:cs="Arial Narrow"/>
                <w:sz w:val="22"/>
                <w:szCs w:val="22"/>
              </w:rPr>
              <w:t>Schody wewnętrzne</w:t>
            </w:r>
          </w:p>
        </w:tc>
        <w:tc>
          <w:tcPr>
            <w:tcW w:w="1801" w:type="dxa"/>
            <w:tcBorders>
              <w:top w:val="single" w:sz="4" w:space="0" w:color="000000"/>
              <w:left w:val="single" w:sz="4" w:space="0" w:color="000000"/>
              <w:bottom w:val="single" w:sz="4" w:space="0" w:color="000000"/>
              <w:right w:val="single" w:sz="4" w:space="0" w:color="000000"/>
            </w:tcBorders>
          </w:tcPr>
          <w:p w14:paraId="5893FD62" w14:textId="36E63651" w:rsidR="00E74944" w:rsidRPr="00442A24" w:rsidRDefault="00442A24" w:rsidP="001757BB">
            <w:pPr>
              <w:tabs>
                <w:tab w:val="left" w:pos="0"/>
              </w:tabs>
              <w:spacing w:line="276" w:lineRule="auto"/>
              <w:jc w:val="center"/>
              <w:rPr>
                <w:rFonts w:ascii="Arial Narrow" w:eastAsia="Arial Narrow" w:hAnsi="Arial Narrow" w:cs="Arial Narrow"/>
                <w:sz w:val="22"/>
                <w:szCs w:val="22"/>
              </w:rPr>
            </w:pPr>
            <w:r w:rsidRPr="00442A24">
              <w:rPr>
                <w:rFonts w:ascii="Arial Narrow" w:eastAsia="Arial Narrow" w:hAnsi="Arial Narrow" w:cs="Arial Narrow"/>
                <w:sz w:val="22"/>
                <w:szCs w:val="22"/>
              </w:rPr>
              <w:t>dobry</w:t>
            </w:r>
          </w:p>
        </w:tc>
      </w:tr>
    </w:tbl>
    <w:p w14:paraId="6388DD74" w14:textId="77777777" w:rsidR="00E74944" w:rsidRPr="00442A24" w:rsidRDefault="00E74944" w:rsidP="00E74944">
      <w:pPr>
        <w:rPr>
          <w:rFonts w:ascii="Arial Narrow" w:eastAsia="Arial Narrow" w:hAnsi="Arial Narrow" w:cs="Arial Narrow"/>
          <w:sz w:val="22"/>
          <w:szCs w:val="22"/>
          <w:u w:val="single"/>
        </w:rPr>
      </w:pPr>
    </w:p>
    <w:p w14:paraId="14A4995D" w14:textId="77777777" w:rsidR="00E74944" w:rsidRPr="00442A24" w:rsidRDefault="00E74944" w:rsidP="00E74944">
      <w:pPr>
        <w:jc w:val="both"/>
        <w:rPr>
          <w:rFonts w:ascii="Arial Narrow" w:eastAsia="Arial Narrow" w:hAnsi="Arial Narrow" w:cs="Arial Narrow"/>
          <w:sz w:val="22"/>
          <w:szCs w:val="22"/>
          <w:u w:val="single"/>
        </w:rPr>
      </w:pPr>
      <w:r w:rsidRPr="00442A24">
        <w:rPr>
          <w:rFonts w:ascii="Arial Narrow" w:eastAsia="Arial Narrow" w:hAnsi="Arial Narrow" w:cs="Arial Narrow"/>
          <w:sz w:val="22"/>
          <w:szCs w:val="22"/>
          <w:u w:val="single"/>
        </w:rPr>
        <w:t>Stan techniczny budynku po dokonaniu wizji lokalnej oraz wykonaniu miejscowych odkrywek ocenia się:</w:t>
      </w:r>
    </w:p>
    <w:p w14:paraId="15407025" w14:textId="787ED9BD" w:rsidR="00442A24" w:rsidRPr="00442A24" w:rsidRDefault="00E74944" w:rsidP="00E74944">
      <w:pPr>
        <w:jc w:val="both"/>
        <w:rPr>
          <w:rFonts w:ascii="Arial Narrow" w:eastAsia="Arial Narrow" w:hAnsi="Arial Narrow" w:cs="Arial Narrow"/>
          <w:b/>
          <w:sz w:val="22"/>
          <w:szCs w:val="22"/>
        </w:rPr>
      </w:pPr>
      <w:r w:rsidRPr="00442A24">
        <w:rPr>
          <w:rFonts w:ascii="Arial Narrow" w:eastAsia="Arial Narrow" w:hAnsi="Arial Narrow" w:cs="Arial Narrow"/>
          <w:b/>
          <w:sz w:val="22"/>
          <w:szCs w:val="22"/>
        </w:rPr>
        <w:t xml:space="preserve">Pod względem konstrukcyjnym budynek znajduje się w </w:t>
      </w:r>
      <w:r w:rsidR="00442A24" w:rsidRPr="00442A24">
        <w:rPr>
          <w:rFonts w:ascii="Arial Narrow" w:eastAsia="Arial Narrow" w:hAnsi="Arial Narrow" w:cs="Arial Narrow"/>
          <w:b/>
          <w:sz w:val="22"/>
          <w:szCs w:val="22"/>
        </w:rPr>
        <w:t>dobrym</w:t>
      </w:r>
      <w:r w:rsidRPr="00442A24">
        <w:rPr>
          <w:rFonts w:ascii="Arial Narrow" w:eastAsia="Arial Narrow" w:hAnsi="Arial Narrow" w:cs="Arial Narrow"/>
          <w:b/>
          <w:sz w:val="22"/>
          <w:szCs w:val="22"/>
        </w:rPr>
        <w:t xml:space="preserve"> stanie technicznym</w:t>
      </w:r>
      <w:r w:rsidR="00442A24" w:rsidRPr="00442A24">
        <w:rPr>
          <w:rFonts w:ascii="Arial Narrow" w:eastAsia="Arial Narrow" w:hAnsi="Arial Narrow" w:cs="Arial Narrow"/>
          <w:b/>
          <w:sz w:val="22"/>
          <w:szCs w:val="22"/>
        </w:rPr>
        <w:t>.</w:t>
      </w:r>
      <w:r w:rsidRPr="00442A24">
        <w:rPr>
          <w:rFonts w:ascii="Arial Narrow" w:eastAsia="Arial Narrow" w:hAnsi="Arial Narrow" w:cs="Arial Narrow"/>
          <w:b/>
          <w:sz w:val="22"/>
          <w:szCs w:val="22"/>
        </w:rPr>
        <w:t xml:space="preserve"> Degradacja materiałowa </w:t>
      </w:r>
      <w:r w:rsidR="00442A24" w:rsidRPr="00442A24">
        <w:rPr>
          <w:rFonts w:ascii="Arial Narrow" w:eastAsia="Arial Narrow" w:hAnsi="Arial Narrow" w:cs="Arial Narrow"/>
          <w:b/>
          <w:sz w:val="22"/>
          <w:szCs w:val="22"/>
        </w:rPr>
        <w:t>jest niewielka i obejmuje standardowe zużycia materiałowe w związku z użytkowaniem obiektu.</w:t>
      </w:r>
    </w:p>
    <w:p w14:paraId="782FC055" w14:textId="77777777" w:rsidR="00442A24" w:rsidRPr="00442A24" w:rsidRDefault="00442A24" w:rsidP="00E74944">
      <w:pPr>
        <w:jc w:val="both"/>
        <w:rPr>
          <w:rFonts w:ascii="Arial Narrow" w:eastAsia="Arial Narrow" w:hAnsi="Arial Narrow" w:cs="Arial Narrow"/>
          <w:b/>
          <w:sz w:val="22"/>
          <w:szCs w:val="22"/>
        </w:rPr>
      </w:pPr>
    </w:p>
    <w:p w14:paraId="13C6EBB4" w14:textId="70DB1DCF" w:rsidR="00CF0856" w:rsidRPr="00CF0856" w:rsidRDefault="00CF0856" w:rsidP="00CF0856">
      <w:pPr>
        <w:suppressAutoHyphens w:val="0"/>
        <w:contextualSpacing/>
        <w:jc w:val="both"/>
        <w:rPr>
          <w:rFonts w:ascii="Arial Narrow" w:eastAsia="Arial Narrow" w:hAnsi="Arial Narrow" w:cs="Arial Narrow"/>
          <w:b/>
          <w:bCs/>
        </w:rPr>
      </w:pPr>
      <w:r w:rsidRPr="00442A24">
        <w:rPr>
          <w:rFonts w:ascii="Arial Narrow" w:eastAsia="Arial Narrow" w:hAnsi="Arial Narrow" w:cs="Arial Narrow"/>
          <w:b/>
          <w:bCs/>
        </w:rPr>
        <w:t>5. P</w:t>
      </w:r>
      <w:r w:rsidRPr="00442A24">
        <w:rPr>
          <w:rFonts w:ascii="Arial Narrow" w:eastAsia="Arial Narrow" w:hAnsi="Arial Narrow" w:cs="Arial Narrow"/>
          <w:b/>
          <w:bCs/>
        </w:rPr>
        <w:t>rocentowe zużycie naturalne</w:t>
      </w:r>
      <w:r w:rsidRPr="00CF0856">
        <w:rPr>
          <w:rFonts w:ascii="Arial Narrow" w:eastAsia="Arial Narrow" w:hAnsi="Arial Narrow" w:cs="Arial Narrow"/>
          <w:b/>
          <w:bCs/>
        </w:rPr>
        <w:t xml:space="preserve"> budynku w zależności od jego wieku wg. ROSSA</w:t>
      </w:r>
    </w:p>
    <w:p w14:paraId="514D0B44" w14:textId="5583FEE4" w:rsidR="00CF0856" w:rsidRPr="00A31793" w:rsidRDefault="00CF0856" w:rsidP="00CF0856">
      <w:pPr>
        <w:ind w:left="720"/>
        <w:jc w:val="both"/>
        <w:rPr>
          <w:rFonts w:ascii="Arial Narrow" w:eastAsia="Arial Narrow" w:hAnsi="Arial Narrow" w:cs="Arial Narrow"/>
        </w:rPr>
      </w:pPr>
      <w:r w:rsidRPr="00A31793">
        <w:rPr>
          <w:rFonts w:ascii="Arial Narrow" w:eastAsia="Arial Narrow" w:hAnsi="Arial Narrow" w:cs="Arial Narrow"/>
        </w:rPr>
        <w:t xml:space="preserve">Szacowany wiek budynku w od </w:t>
      </w:r>
      <w:r w:rsidR="003834D6">
        <w:rPr>
          <w:rFonts w:ascii="Arial Narrow" w:eastAsia="Arial Narrow" w:hAnsi="Arial Narrow" w:cs="Arial Narrow"/>
        </w:rPr>
        <w:t>1998</w:t>
      </w:r>
      <w:r w:rsidRPr="00A31793">
        <w:rPr>
          <w:rFonts w:ascii="Arial Narrow" w:eastAsia="Arial Narrow" w:hAnsi="Arial Narrow" w:cs="Arial Narrow"/>
        </w:rPr>
        <w:t xml:space="preserve"> r. do 202</w:t>
      </w:r>
      <w:r w:rsidR="003834D6">
        <w:rPr>
          <w:rFonts w:ascii="Arial Narrow" w:eastAsia="Arial Narrow" w:hAnsi="Arial Narrow" w:cs="Arial Narrow"/>
        </w:rPr>
        <w:t>6</w:t>
      </w:r>
      <w:r w:rsidRPr="00A31793">
        <w:rPr>
          <w:rFonts w:ascii="Arial Narrow" w:eastAsia="Arial Narrow" w:hAnsi="Arial Narrow" w:cs="Arial Narrow"/>
        </w:rPr>
        <w:t xml:space="preserve"> r. – </w:t>
      </w:r>
      <w:r w:rsidR="003834D6">
        <w:rPr>
          <w:rFonts w:ascii="Arial Narrow" w:eastAsia="Arial Narrow" w:hAnsi="Arial Narrow" w:cs="Arial Narrow"/>
        </w:rPr>
        <w:t>28</w:t>
      </w:r>
      <w:r w:rsidRPr="00A31793">
        <w:rPr>
          <w:rFonts w:ascii="Arial Narrow" w:eastAsia="Arial Narrow" w:hAnsi="Arial Narrow" w:cs="Arial Narrow"/>
        </w:rPr>
        <w:t xml:space="preserve"> lat.</w:t>
      </w:r>
    </w:p>
    <w:p w14:paraId="13B6165C" w14:textId="47F888BD" w:rsidR="00CF0856" w:rsidRDefault="00CF0856" w:rsidP="00CF0856">
      <w:pPr>
        <w:ind w:firstLine="720"/>
        <w:jc w:val="both"/>
        <w:rPr>
          <w:rFonts w:ascii="Arial Narrow" w:hAnsi="Arial Narrow" w:cs="Tahoma"/>
        </w:rPr>
      </w:pPr>
      <w:r w:rsidRPr="00A31793">
        <w:rPr>
          <w:rFonts w:ascii="Arial Narrow" w:hAnsi="Arial Narrow" w:cs="Tahoma"/>
        </w:rPr>
        <w:t xml:space="preserve">Posługując się poniższą </w:t>
      </w:r>
      <w:r w:rsidR="00D6392F" w:rsidRPr="00A31793">
        <w:rPr>
          <w:rFonts w:ascii="Arial Narrow" w:hAnsi="Arial Narrow" w:cs="Tahoma"/>
        </w:rPr>
        <w:t>tabelką,</w:t>
      </w:r>
      <w:r w:rsidRPr="00A31793">
        <w:rPr>
          <w:rFonts w:ascii="Arial Narrow" w:hAnsi="Arial Narrow" w:cs="Tahoma"/>
        </w:rPr>
        <w:t xml:space="preserve"> z której wynika, że stopień zużycia budynku na dzień dzisiejszy wynosi </w:t>
      </w:r>
      <w:r w:rsidR="003834D6">
        <w:rPr>
          <w:rFonts w:ascii="Arial Narrow" w:hAnsi="Arial Narrow" w:cs="Tahoma"/>
        </w:rPr>
        <w:t>ponad 37</w:t>
      </w:r>
      <w:r w:rsidRPr="00A31793">
        <w:rPr>
          <w:rFonts w:ascii="Arial Narrow" w:hAnsi="Arial Narrow" w:cs="Tahoma"/>
        </w:rPr>
        <w:t xml:space="preserve">%. Przy określeniu kosztów odtworzenia budynków należy bezwzględnie uwzględnić zużycie techniczne – dla stosowania określenia kosztów repliki obiektu. </w:t>
      </w:r>
    </w:p>
    <w:p w14:paraId="2B845A3D" w14:textId="77777777" w:rsidR="003834D6" w:rsidRDefault="003834D6" w:rsidP="00CF0856">
      <w:pPr>
        <w:ind w:firstLine="720"/>
        <w:jc w:val="both"/>
        <w:rPr>
          <w:rFonts w:ascii="Arial Narrow" w:hAnsi="Arial Narrow" w:cs="Tahoma"/>
        </w:rPr>
      </w:pPr>
    </w:p>
    <w:p w14:paraId="3CA4E6FA" w14:textId="77777777" w:rsidR="003834D6" w:rsidRPr="00A31793" w:rsidRDefault="003834D6" w:rsidP="00CF0856">
      <w:pPr>
        <w:ind w:firstLine="720"/>
        <w:jc w:val="both"/>
        <w:rPr>
          <w:rFonts w:ascii="Arial Narrow" w:hAnsi="Arial Narrow" w:cs="Tahoma"/>
        </w:rPr>
      </w:pPr>
    </w:p>
    <w:p w14:paraId="4B84750E" w14:textId="77777777" w:rsidR="00CF0856" w:rsidRDefault="00CF0856" w:rsidP="00CF0856">
      <w:pPr>
        <w:jc w:val="both"/>
        <w:rPr>
          <w:rFonts w:ascii="Arial Narrow" w:eastAsia="Arial Narrow" w:hAnsi="Arial Narrow" w:cs="Arial Narrow"/>
        </w:rPr>
      </w:pPr>
    </w:p>
    <w:p w14:paraId="02C48340" w14:textId="77777777" w:rsidR="003834D6" w:rsidRDefault="003834D6" w:rsidP="00CF0856">
      <w:pPr>
        <w:jc w:val="both"/>
        <w:rPr>
          <w:rFonts w:ascii="Arial Narrow" w:eastAsia="Arial Narrow" w:hAnsi="Arial Narrow" w:cs="Arial Narrow"/>
        </w:rPr>
      </w:pPr>
    </w:p>
    <w:p w14:paraId="3CD28A2E" w14:textId="77777777" w:rsidR="003834D6" w:rsidRDefault="003834D6" w:rsidP="00CF0856">
      <w:pPr>
        <w:jc w:val="both"/>
        <w:rPr>
          <w:rFonts w:ascii="Arial Narrow" w:eastAsia="Arial Narrow" w:hAnsi="Arial Narrow" w:cs="Arial Narrow"/>
        </w:rPr>
      </w:pPr>
    </w:p>
    <w:p w14:paraId="057EC0BC" w14:textId="77777777" w:rsidR="003834D6" w:rsidRPr="00A31793" w:rsidRDefault="003834D6" w:rsidP="00CF0856">
      <w:pPr>
        <w:jc w:val="both"/>
        <w:rPr>
          <w:rFonts w:ascii="Arial Narrow" w:eastAsia="Arial Narrow" w:hAnsi="Arial Narrow" w:cs="Arial Narrow"/>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CF0856" w:rsidRPr="00A31793" w14:paraId="57C2148E" w14:textId="77777777" w:rsidTr="001757BB">
        <w:trPr>
          <w:trHeight w:val="300"/>
          <w:jc w:val="center"/>
        </w:trPr>
        <w:tc>
          <w:tcPr>
            <w:tcW w:w="960" w:type="dxa"/>
            <w:vMerge w:val="restart"/>
            <w:tcBorders>
              <w:top w:val="single" w:sz="8" w:space="0" w:color="auto"/>
              <w:left w:val="single" w:sz="8" w:space="0" w:color="auto"/>
              <w:bottom w:val="single" w:sz="4" w:space="0" w:color="auto"/>
              <w:right w:val="single" w:sz="4" w:space="0" w:color="auto"/>
            </w:tcBorders>
            <w:shd w:val="clear" w:color="000000" w:fill="D9E1F2"/>
            <w:vAlign w:val="center"/>
            <w:hideMark/>
          </w:tcPr>
          <w:p w14:paraId="2968EDA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lastRenderedPageBreak/>
              <w:t>Wiek budynku w latach</w:t>
            </w:r>
          </w:p>
        </w:tc>
        <w:tc>
          <w:tcPr>
            <w:tcW w:w="7680" w:type="dxa"/>
            <w:gridSpan w:val="8"/>
            <w:tcBorders>
              <w:top w:val="single" w:sz="8" w:space="0" w:color="auto"/>
              <w:left w:val="nil"/>
              <w:bottom w:val="single" w:sz="4" w:space="0" w:color="auto"/>
              <w:right w:val="single" w:sz="8" w:space="0" w:color="000000"/>
            </w:tcBorders>
            <w:shd w:val="clear" w:color="000000" w:fill="D9E1F2"/>
            <w:noWrap/>
            <w:vAlign w:val="center"/>
            <w:hideMark/>
          </w:tcPr>
          <w:p w14:paraId="3971A48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Okres trwania budynku w latach</w:t>
            </w:r>
          </w:p>
        </w:tc>
      </w:tr>
      <w:tr w:rsidR="00CF0856" w:rsidRPr="00A31793" w14:paraId="0DCAB35C" w14:textId="77777777" w:rsidTr="001757BB">
        <w:trPr>
          <w:trHeight w:val="300"/>
          <w:jc w:val="center"/>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4B9B5DEF" w14:textId="77777777" w:rsidR="00CF0856" w:rsidRPr="00A31793" w:rsidRDefault="00CF0856" w:rsidP="001757BB">
            <w:pPr>
              <w:rPr>
                <w:rFonts w:ascii="Calibri" w:hAnsi="Calibri" w:cs="Calibri"/>
                <w:sz w:val="22"/>
                <w:szCs w:val="22"/>
              </w:rPr>
            </w:pPr>
          </w:p>
        </w:tc>
        <w:tc>
          <w:tcPr>
            <w:tcW w:w="960" w:type="dxa"/>
            <w:tcBorders>
              <w:top w:val="nil"/>
              <w:left w:val="nil"/>
              <w:bottom w:val="single" w:sz="4" w:space="0" w:color="auto"/>
              <w:right w:val="single" w:sz="4" w:space="0" w:color="auto"/>
            </w:tcBorders>
            <w:shd w:val="clear" w:color="000000" w:fill="D9E1F2"/>
            <w:noWrap/>
            <w:vAlign w:val="center"/>
            <w:hideMark/>
          </w:tcPr>
          <w:p w14:paraId="226F653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960" w:type="dxa"/>
            <w:tcBorders>
              <w:top w:val="nil"/>
              <w:left w:val="nil"/>
              <w:bottom w:val="single" w:sz="4" w:space="0" w:color="auto"/>
              <w:right w:val="single" w:sz="4" w:space="0" w:color="auto"/>
            </w:tcBorders>
            <w:shd w:val="clear" w:color="000000" w:fill="D9E1F2"/>
            <w:noWrap/>
            <w:vAlign w:val="center"/>
            <w:hideMark/>
          </w:tcPr>
          <w:p w14:paraId="268A4B6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960" w:type="dxa"/>
            <w:tcBorders>
              <w:top w:val="nil"/>
              <w:left w:val="nil"/>
              <w:bottom w:val="single" w:sz="4" w:space="0" w:color="auto"/>
              <w:right w:val="single" w:sz="4" w:space="0" w:color="auto"/>
            </w:tcBorders>
            <w:shd w:val="clear" w:color="000000" w:fill="D9E1F2"/>
            <w:noWrap/>
            <w:vAlign w:val="center"/>
            <w:hideMark/>
          </w:tcPr>
          <w:p w14:paraId="227B0A7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960" w:type="dxa"/>
            <w:tcBorders>
              <w:top w:val="nil"/>
              <w:left w:val="nil"/>
              <w:bottom w:val="single" w:sz="4" w:space="0" w:color="auto"/>
              <w:right w:val="single" w:sz="4" w:space="0" w:color="auto"/>
            </w:tcBorders>
            <w:shd w:val="clear" w:color="000000" w:fill="D9E1F2"/>
            <w:noWrap/>
            <w:vAlign w:val="center"/>
            <w:hideMark/>
          </w:tcPr>
          <w:p w14:paraId="654CD6C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c>
          <w:tcPr>
            <w:tcW w:w="960" w:type="dxa"/>
            <w:tcBorders>
              <w:top w:val="nil"/>
              <w:left w:val="nil"/>
              <w:bottom w:val="single" w:sz="4" w:space="0" w:color="auto"/>
              <w:right w:val="single" w:sz="4" w:space="0" w:color="auto"/>
            </w:tcBorders>
            <w:shd w:val="clear" w:color="000000" w:fill="D9E1F2"/>
            <w:noWrap/>
            <w:vAlign w:val="center"/>
            <w:hideMark/>
          </w:tcPr>
          <w:p w14:paraId="4FD8C44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960" w:type="dxa"/>
            <w:tcBorders>
              <w:top w:val="nil"/>
              <w:left w:val="nil"/>
              <w:bottom w:val="single" w:sz="4" w:space="0" w:color="auto"/>
              <w:right w:val="single" w:sz="4" w:space="0" w:color="auto"/>
            </w:tcBorders>
            <w:shd w:val="clear" w:color="000000" w:fill="D9E1F2"/>
            <w:noWrap/>
            <w:vAlign w:val="center"/>
            <w:hideMark/>
          </w:tcPr>
          <w:p w14:paraId="49EE707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960" w:type="dxa"/>
            <w:tcBorders>
              <w:top w:val="nil"/>
              <w:left w:val="nil"/>
              <w:bottom w:val="single" w:sz="4" w:space="0" w:color="auto"/>
              <w:right w:val="single" w:sz="4" w:space="0" w:color="auto"/>
            </w:tcBorders>
            <w:shd w:val="clear" w:color="000000" w:fill="D9E1F2"/>
            <w:noWrap/>
            <w:vAlign w:val="center"/>
            <w:hideMark/>
          </w:tcPr>
          <w:p w14:paraId="5B5C960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150</w:t>
            </w:r>
          </w:p>
        </w:tc>
        <w:tc>
          <w:tcPr>
            <w:tcW w:w="960" w:type="dxa"/>
            <w:tcBorders>
              <w:top w:val="nil"/>
              <w:left w:val="nil"/>
              <w:bottom w:val="single" w:sz="4" w:space="0" w:color="auto"/>
              <w:right w:val="single" w:sz="8" w:space="0" w:color="auto"/>
            </w:tcBorders>
            <w:shd w:val="clear" w:color="000000" w:fill="D9E1F2"/>
            <w:noWrap/>
            <w:vAlign w:val="center"/>
            <w:hideMark/>
          </w:tcPr>
          <w:p w14:paraId="09F4C23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200</w:t>
            </w:r>
          </w:p>
        </w:tc>
      </w:tr>
      <w:tr w:rsidR="00CF0856" w:rsidRPr="00A31793" w14:paraId="6D1AFAB0" w14:textId="77777777" w:rsidTr="001757BB">
        <w:trPr>
          <w:trHeight w:val="315"/>
          <w:jc w:val="center"/>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344F96EE" w14:textId="77777777" w:rsidR="00CF0856" w:rsidRPr="00A31793" w:rsidRDefault="00CF0856" w:rsidP="001757BB">
            <w:pPr>
              <w:rPr>
                <w:rFonts w:ascii="Calibri" w:hAnsi="Calibri" w:cs="Calibri"/>
                <w:sz w:val="22"/>
                <w:szCs w:val="22"/>
              </w:rPr>
            </w:pPr>
          </w:p>
        </w:tc>
        <w:tc>
          <w:tcPr>
            <w:tcW w:w="7680" w:type="dxa"/>
            <w:gridSpan w:val="8"/>
            <w:tcBorders>
              <w:top w:val="single" w:sz="4" w:space="0" w:color="auto"/>
              <w:left w:val="nil"/>
              <w:bottom w:val="single" w:sz="4" w:space="0" w:color="auto"/>
              <w:right w:val="single" w:sz="8" w:space="0" w:color="000000"/>
            </w:tcBorders>
            <w:shd w:val="clear" w:color="000000" w:fill="D9E1F2"/>
            <w:noWrap/>
            <w:vAlign w:val="center"/>
            <w:hideMark/>
          </w:tcPr>
          <w:p w14:paraId="6C5DFF6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Zużycie budynku w procentach</w:t>
            </w:r>
          </w:p>
        </w:tc>
      </w:tr>
      <w:tr w:rsidR="00CF0856" w:rsidRPr="00A31793" w14:paraId="697FF849" w14:textId="77777777" w:rsidTr="001757BB">
        <w:trPr>
          <w:trHeight w:val="315"/>
          <w:jc w:val="center"/>
        </w:trPr>
        <w:tc>
          <w:tcPr>
            <w:tcW w:w="960" w:type="dxa"/>
            <w:tcBorders>
              <w:top w:val="nil"/>
              <w:left w:val="single" w:sz="8" w:space="0" w:color="auto"/>
              <w:bottom w:val="single" w:sz="8" w:space="0" w:color="auto"/>
              <w:right w:val="single" w:sz="4" w:space="0" w:color="auto"/>
            </w:tcBorders>
            <w:shd w:val="clear" w:color="000000" w:fill="D9E1F2"/>
            <w:noWrap/>
            <w:vAlign w:val="center"/>
            <w:hideMark/>
          </w:tcPr>
          <w:p w14:paraId="3F1012A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w:t>
            </w:r>
          </w:p>
        </w:tc>
        <w:tc>
          <w:tcPr>
            <w:tcW w:w="960" w:type="dxa"/>
            <w:tcBorders>
              <w:top w:val="nil"/>
              <w:left w:val="nil"/>
              <w:bottom w:val="single" w:sz="8" w:space="0" w:color="auto"/>
              <w:right w:val="single" w:sz="4" w:space="0" w:color="auto"/>
            </w:tcBorders>
            <w:shd w:val="clear" w:color="000000" w:fill="D9E1F2"/>
            <w:noWrap/>
            <w:vAlign w:val="center"/>
            <w:hideMark/>
          </w:tcPr>
          <w:p w14:paraId="66A9172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w:t>
            </w:r>
          </w:p>
        </w:tc>
        <w:tc>
          <w:tcPr>
            <w:tcW w:w="960" w:type="dxa"/>
            <w:tcBorders>
              <w:top w:val="nil"/>
              <w:left w:val="nil"/>
              <w:bottom w:val="single" w:sz="8" w:space="0" w:color="auto"/>
              <w:right w:val="single" w:sz="4" w:space="0" w:color="auto"/>
            </w:tcBorders>
            <w:shd w:val="clear" w:color="000000" w:fill="D9E1F2"/>
            <w:noWrap/>
            <w:vAlign w:val="center"/>
            <w:hideMark/>
          </w:tcPr>
          <w:p w14:paraId="7FE9A4E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960" w:type="dxa"/>
            <w:tcBorders>
              <w:top w:val="nil"/>
              <w:left w:val="nil"/>
              <w:bottom w:val="single" w:sz="8" w:space="0" w:color="auto"/>
              <w:right w:val="single" w:sz="4" w:space="0" w:color="auto"/>
            </w:tcBorders>
            <w:shd w:val="clear" w:color="000000" w:fill="D9E1F2"/>
            <w:noWrap/>
            <w:vAlign w:val="center"/>
            <w:hideMark/>
          </w:tcPr>
          <w:p w14:paraId="41692B0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c>
          <w:tcPr>
            <w:tcW w:w="960" w:type="dxa"/>
            <w:tcBorders>
              <w:top w:val="nil"/>
              <w:left w:val="nil"/>
              <w:bottom w:val="single" w:sz="8" w:space="0" w:color="auto"/>
              <w:right w:val="single" w:sz="4" w:space="0" w:color="auto"/>
            </w:tcBorders>
            <w:shd w:val="clear" w:color="000000" w:fill="D9E1F2"/>
            <w:noWrap/>
            <w:vAlign w:val="center"/>
            <w:hideMark/>
          </w:tcPr>
          <w:p w14:paraId="7AA4B36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960" w:type="dxa"/>
            <w:tcBorders>
              <w:top w:val="nil"/>
              <w:left w:val="nil"/>
              <w:bottom w:val="single" w:sz="8" w:space="0" w:color="auto"/>
              <w:right w:val="single" w:sz="4" w:space="0" w:color="auto"/>
            </w:tcBorders>
            <w:shd w:val="clear" w:color="000000" w:fill="D9E1F2"/>
            <w:noWrap/>
            <w:vAlign w:val="center"/>
            <w:hideMark/>
          </w:tcPr>
          <w:p w14:paraId="1B82C2D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w:t>
            </w:r>
          </w:p>
        </w:tc>
        <w:tc>
          <w:tcPr>
            <w:tcW w:w="960" w:type="dxa"/>
            <w:tcBorders>
              <w:top w:val="nil"/>
              <w:left w:val="nil"/>
              <w:bottom w:val="single" w:sz="8" w:space="0" w:color="auto"/>
              <w:right w:val="single" w:sz="4" w:space="0" w:color="auto"/>
            </w:tcBorders>
            <w:shd w:val="clear" w:color="000000" w:fill="D9E1F2"/>
            <w:noWrap/>
            <w:vAlign w:val="center"/>
            <w:hideMark/>
          </w:tcPr>
          <w:p w14:paraId="027A99B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w:t>
            </w:r>
          </w:p>
        </w:tc>
        <w:tc>
          <w:tcPr>
            <w:tcW w:w="960" w:type="dxa"/>
            <w:tcBorders>
              <w:top w:val="nil"/>
              <w:left w:val="nil"/>
              <w:bottom w:val="single" w:sz="8" w:space="0" w:color="auto"/>
              <w:right w:val="single" w:sz="4" w:space="0" w:color="auto"/>
            </w:tcBorders>
            <w:shd w:val="clear" w:color="000000" w:fill="D9E1F2"/>
            <w:noWrap/>
            <w:vAlign w:val="center"/>
            <w:hideMark/>
          </w:tcPr>
          <w:p w14:paraId="3466C30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w:t>
            </w:r>
          </w:p>
        </w:tc>
        <w:tc>
          <w:tcPr>
            <w:tcW w:w="960" w:type="dxa"/>
            <w:tcBorders>
              <w:top w:val="nil"/>
              <w:left w:val="nil"/>
              <w:bottom w:val="single" w:sz="8" w:space="0" w:color="auto"/>
              <w:right w:val="single" w:sz="8" w:space="0" w:color="auto"/>
            </w:tcBorders>
            <w:shd w:val="clear" w:color="000000" w:fill="D9E1F2"/>
            <w:noWrap/>
            <w:vAlign w:val="center"/>
            <w:hideMark/>
          </w:tcPr>
          <w:p w14:paraId="65542E4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w:t>
            </w:r>
          </w:p>
        </w:tc>
      </w:tr>
      <w:tr w:rsidR="00CF0856" w:rsidRPr="00A31793" w14:paraId="43C045CC" w14:textId="77777777" w:rsidTr="001757BB">
        <w:trPr>
          <w:trHeight w:val="270"/>
          <w:jc w:val="center"/>
        </w:trPr>
        <w:tc>
          <w:tcPr>
            <w:tcW w:w="960" w:type="dxa"/>
            <w:tcBorders>
              <w:top w:val="single" w:sz="4" w:space="0" w:color="auto"/>
              <w:left w:val="single" w:sz="8" w:space="0" w:color="auto"/>
              <w:bottom w:val="single" w:sz="4" w:space="0" w:color="auto"/>
              <w:right w:val="single" w:sz="8" w:space="0" w:color="auto"/>
            </w:tcBorders>
            <w:shd w:val="clear" w:color="000000" w:fill="D9E1F2"/>
            <w:noWrap/>
            <w:vAlign w:val="center"/>
            <w:hideMark/>
          </w:tcPr>
          <w:p w14:paraId="6D6505F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960" w:type="dxa"/>
            <w:tcBorders>
              <w:top w:val="single" w:sz="4" w:space="0" w:color="auto"/>
              <w:left w:val="nil"/>
              <w:bottom w:val="single" w:sz="4" w:space="0" w:color="auto"/>
              <w:right w:val="single" w:sz="4" w:space="0" w:color="auto"/>
            </w:tcBorders>
            <w:noWrap/>
            <w:vAlign w:val="center"/>
            <w:hideMark/>
          </w:tcPr>
          <w:p w14:paraId="57A217A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w:t>
            </w:r>
          </w:p>
        </w:tc>
        <w:tc>
          <w:tcPr>
            <w:tcW w:w="960" w:type="dxa"/>
            <w:tcBorders>
              <w:top w:val="single" w:sz="4" w:space="0" w:color="auto"/>
              <w:left w:val="nil"/>
              <w:bottom w:val="single" w:sz="4" w:space="0" w:color="auto"/>
              <w:right w:val="single" w:sz="4" w:space="0" w:color="auto"/>
            </w:tcBorders>
            <w:noWrap/>
            <w:vAlign w:val="center"/>
            <w:hideMark/>
          </w:tcPr>
          <w:p w14:paraId="0072AD4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960" w:type="dxa"/>
            <w:tcBorders>
              <w:top w:val="single" w:sz="4" w:space="0" w:color="auto"/>
              <w:left w:val="nil"/>
              <w:bottom w:val="single" w:sz="4" w:space="0" w:color="auto"/>
              <w:right w:val="single" w:sz="4" w:space="0" w:color="auto"/>
            </w:tcBorders>
            <w:noWrap/>
            <w:vAlign w:val="center"/>
            <w:hideMark/>
          </w:tcPr>
          <w:p w14:paraId="4A6D379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c>
          <w:tcPr>
            <w:tcW w:w="960" w:type="dxa"/>
            <w:tcBorders>
              <w:top w:val="single" w:sz="4" w:space="0" w:color="auto"/>
              <w:left w:val="nil"/>
              <w:bottom w:val="single" w:sz="4" w:space="0" w:color="auto"/>
              <w:right w:val="single" w:sz="4" w:space="0" w:color="auto"/>
            </w:tcBorders>
            <w:noWrap/>
            <w:vAlign w:val="center"/>
            <w:hideMark/>
          </w:tcPr>
          <w:p w14:paraId="5AFA25F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c>
          <w:tcPr>
            <w:tcW w:w="960" w:type="dxa"/>
            <w:tcBorders>
              <w:top w:val="single" w:sz="4" w:space="0" w:color="auto"/>
              <w:left w:val="nil"/>
              <w:bottom w:val="single" w:sz="4" w:space="0" w:color="auto"/>
              <w:right w:val="single" w:sz="4" w:space="0" w:color="auto"/>
            </w:tcBorders>
            <w:noWrap/>
            <w:vAlign w:val="center"/>
            <w:hideMark/>
          </w:tcPr>
          <w:p w14:paraId="498F946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960" w:type="dxa"/>
            <w:tcBorders>
              <w:top w:val="single" w:sz="4" w:space="0" w:color="auto"/>
              <w:left w:val="nil"/>
              <w:bottom w:val="single" w:sz="4" w:space="0" w:color="auto"/>
              <w:right w:val="single" w:sz="4" w:space="0" w:color="auto"/>
            </w:tcBorders>
            <w:noWrap/>
            <w:vAlign w:val="center"/>
            <w:hideMark/>
          </w:tcPr>
          <w:p w14:paraId="243D102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960" w:type="dxa"/>
            <w:tcBorders>
              <w:top w:val="single" w:sz="4" w:space="0" w:color="auto"/>
              <w:left w:val="nil"/>
              <w:bottom w:val="single" w:sz="4" w:space="0" w:color="auto"/>
              <w:right w:val="single" w:sz="4" w:space="0" w:color="auto"/>
            </w:tcBorders>
            <w:noWrap/>
            <w:vAlign w:val="center"/>
            <w:hideMark/>
          </w:tcPr>
          <w:p w14:paraId="55A2899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w:t>
            </w:r>
          </w:p>
        </w:tc>
        <w:tc>
          <w:tcPr>
            <w:tcW w:w="960" w:type="dxa"/>
            <w:tcBorders>
              <w:top w:val="single" w:sz="4" w:space="0" w:color="auto"/>
              <w:left w:val="nil"/>
              <w:bottom w:val="single" w:sz="4" w:space="0" w:color="auto"/>
              <w:right w:val="single" w:sz="8" w:space="0" w:color="auto"/>
            </w:tcBorders>
            <w:noWrap/>
            <w:vAlign w:val="center"/>
            <w:hideMark/>
          </w:tcPr>
          <w:p w14:paraId="5785D16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w:t>
            </w:r>
          </w:p>
        </w:tc>
      </w:tr>
      <w:tr w:rsidR="00CF0856" w:rsidRPr="00A31793" w14:paraId="7AA53029"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2427EF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w:t>
            </w:r>
          </w:p>
        </w:tc>
        <w:tc>
          <w:tcPr>
            <w:tcW w:w="960" w:type="dxa"/>
            <w:tcBorders>
              <w:top w:val="nil"/>
              <w:left w:val="nil"/>
              <w:bottom w:val="single" w:sz="4" w:space="0" w:color="auto"/>
              <w:right w:val="single" w:sz="4" w:space="0" w:color="auto"/>
            </w:tcBorders>
            <w:noWrap/>
            <w:vAlign w:val="center"/>
            <w:hideMark/>
          </w:tcPr>
          <w:p w14:paraId="0C0DE47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16</w:t>
            </w:r>
          </w:p>
        </w:tc>
        <w:tc>
          <w:tcPr>
            <w:tcW w:w="960" w:type="dxa"/>
            <w:tcBorders>
              <w:top w:val="nil"/>
              <w:left w:val="nil"/>
              <w:bottom w:val="single" w:sz="4" w:space="0" w:color="auto"/>
              <w:right w:val="single" w:sz="4" w:space="0" w:color="auto"/>
            </w:tcBorders>
            <w:noWrap/>
            <w:vAlign w:val="center"/>
            <w:hideMark/>
          </w:tcPr>
          <w:p w14:paraId="0C0239B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12</w:t>
            </w:r>
          </w:p>
        </w:tc>
        <w:tc>
          <w:tcPr>
            <w:tcW w:w="960" w:type="dxa"/>
            <w:tcBorders>
              <w:top w:val="nil"/>
              <w:left w:val="nil"/>
              <w:bottom w:val="single" w:sz="4" w:space="0" w:color="auto"/>
              <w:right w:val="single" w:sz="4" w:space="0" w:color="auto"/>
            </w:tcBorders>
            <w:noWrap/>
            <w:vAlign w:val="center"/>
            <w:hideMark/>
          </w:tcPr>
          <w:p w14:paraId="4C6CF9D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w:t>
            </w:r>
          </w:p>
        </w:tc>
        <w:tc>
          <w:tcPr>
            <w:tcW w:w="960" w:type="dxa"/>
            <w:tcBorders>
              <w:top w:val="nil"/>
              <w:left w:val="nil"/>
              <w:bottom w:val="single" w:sz="4" w:space="0" w:color="auto"/>
              <w:right w:val="single" w:sz="4" w:space="0" w:color="auto"/>
            </w:tcBorders>
            <w:noWrap/>
            <w:vAlign w:val="center"/>
            <w:hideMark/>
          </w:tcPr>
          <w:p w14:paraId="0BB8CD0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w:t>
            </w:r>
          </w:p>
        </w:tc>
        <w:tc>
          <w:tcPr>
            <w:tcW w:w="960" w:type="dxa"/>
            <w:tcBorders>
              <w:top w:val="nil"/>
              <w:left w:val="nil"/>
              <w:bottom w:val="single" w:sz="4" w:space="0" w:color="auto"/>
              <w:right w:val="single" w:sz="4" w:space="0" w:color="auto"/>
            </w:tcBorders>
            <w:noWrap/>
            <w:vAlign w:val="center"/>
            <w:hideMark/>
          </w:tcPr>
          <w:p w14:paraId="4B9F247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w:t>
            </w:r>
          </w:p>
        </w:tc>
        <w:tc>
          <w:tcPr>
            <w:tcW w:w="960" w:type="dxa"/>
            <w:tcBorders>
              <w:top w:val="nil"/>
              <w:left w:val="nil"/>
              <w:bottom w:val="single" w:sz="4" w:space="0" w:color="auto"/>
              <w:right w:val="single" w:sz="4" w:space="0" w:color="auto"/>
            </w:tcBorders>
            <w:noWrap/>
            <w:vAlign w:val="center"/>
            <w:hideMark/>
          </w:tcPr>
          <w:p w14:paraId="3345F02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960" w:type="dxa"/>
            <w:tcBorders>
              <w:top w:val="nil"/>
              <w:left w:val="nil"/>
              <w:bottom w:val="single" w:sz="4" w:space="0" w:color="auto"/>
              <w:right w:val="single" w:sz="4" w:space="0" w:color="auto"/>
            </w:tcBorders>
            <w:noWrap/>
            <w:vAlign w:val="center"/>
            <w:hideMark/>
          </w:tcPr>
          <w:p w14:paraId="1D1AA74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c>
          <w:tcPr>
            <w:tcW w:w="960" w:type="dxa"/>
            <w:tcBorders>
              <w:top w:val="nil"/>
              <w:left w:val="nil"/>
              <w:bottom w:val="single" w:sz="4" w:space="0" w:color="auto"/>
              <w:right w:val="single" w:sz="8" w:space="0" w:color="auto"/>
            </w:tcBorders>
            <w:noWrap/>
            <w:vAlign w:val="center"/>
            <w:hideMark/>
          </w:tcPr>
          <w:p w14:paraId="228F9DC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r>
      <w:tr w:rsidR="00CF0856" w:rsidRPr="00A31793" w14:paraId="1DFD2A59"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E3596A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w:t>
            </w:r>
          </w:p>
        </w:tc>
        <w:tc>
          <w:tcPr>
            <w:tcW w:w="960" w:type="dxa"/>
            <w:tcBorders>
              <w:top w:val="nil"/>
              <w:left w:val="nil"/>
              <w:bottom w:val="single" w:sz="4" w:space="0" w:color="auto"/>
              <w:right w:val="single" w:sz="4" w:space="0" w:color="auto"/>
            </w:tcBorders>
            <w:noWrap/>
            <w:vAlign w:val="center"/>
            <w:hideMark/>
          </w:tcPr>
          <w:p w14:paraId="58E20F0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26</w:t>
            </w:r>
          </w:p>
        </w:tc>
        <w:tc>
          <w:tcPr>
            <w:tcW w:w="960" w:type="dxa"/>
            <w:tcBorders>
              <w:top w:val="nil"/>
              <w:left w:val="nil"/>
              <w:bottom w:val="single" w:sz="4" w:space="0" w:color="auto"/>
              <w:right w:val="single" w:sz="4" w:space="0" w:color="auto"/>
            </w:tcBorders>
            <w:noWrap/>
            <w:vAlign w:val="center"/>
            <w:hideMark/>
          </w:tcPr>
          <w:p w14:paraId="7367C23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19</w:t>
            </w:r>
          </w:p>
        </w:tc>
        <w:tc>
          <w:tcPr>
            <w:tcW w:w="960" w:type="dxa"/>
            <w:tcBorders>
              <w:top w:val="nil"/>
              <w:left w:val="nil"/>
              <w:bottom w:val="single" w:sz="4" w:space="0" w:color="auto"/>
              <w:right w:val="single" w:sz="4" w:space="0" w:color="auto"/>
            </w:tcBorders>
            <w:noWrap/>
            <w:vAlign w:val="center"/>
            <w:hideMark/>
          </w:tcPr>
          <w:p w14:paraId="6E92415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16</w:t>
            </w:r>
          </w:p>
        </w:tc>
        <w:tc>
          <w:tcPr>
            <w:tcW w:w="960" w:type="dxa"/>
            <w:tcBorders>
              <w:top w:val="nil"/>
              <w:left w:val="nil"/>
              <w:bottom w:val="single" w:sz="4" w:space="0" w:color="auto"/>
              <w:right w:val="single" w:sz="4" w:space="0" w:color="auto"/>
            </w:tcBorders>
            <w:noWrap/>
            <w:vAlign w:val="center"/>
            <w:hideMark/>
          </w:tcPr>
          <w:p w14:paraId="7BE1C1E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13</w:t>
            </w:r>
          </w:p>
        </w:tc>
        <w:tc>
          <w:tcPr>
            <w:tcW w:w="960" w:type="dxa"/>
            <w:tcBorders>
              <w:top w:val="nil"/>
              <w:left w:val="nil"/>
              <w:bottom w:val="single" w:sz="4" w:space="0" w:color="auto"/>
              <w:right w:val="single" w:sz="4" w:space="0" w:color="auto"/>
            </w:tcBorders>
            <w:noWrap/>
            <w:vAlign w:val="center"/>
            <w:hideMark/>
          </w:tcPr>
          <w:p w14:paraId="1ED9B62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11</w:t>
            </w:r>
          </w:p>
        </w:tc>
        <w:tc>
          <w:tcPr>
            <w:tcW w:w="960" w:type="dxa"/>
            <w:tcBorders>
              <w:top w:val="nil"/>
              <w:left w:val="nil"/>
              <w:bottom w:val="single" w:sz="4" w:space="0" w:color="auto"/>
              <w:right w:val="single" w:sz="4" w:space="0" w:color="auto"/>
            </w:tcBorders>
            <w:noWrap/>
            <w:vAlign w:val="center"/>
            <w:hideMark/>
          </w:tcPr>
          <w:p w14:paraId="212CF4C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w:t>
            </w:r>
          </w:p>
        </w:tc>
        <w:tc>
          <w:tcPr>
            <w:tcW w:w="960" w:type="dxa"/>
            <w:tcBorders>
              <w:top w:val="nil"/>
              <w:left w:val="nil"/>
              <w:bottom w:val="single" w:sz="4" w:space="0" w:color="auto"/>
              <w:right w:val="single" w:sz="4" w:space="0" w:color="auto"/>
            </w:tcBorders>
            <w:noWrap/>
            <w:vAlign w:val="center"/>
            <w:hideMark/>
          </w:tcPr>
          <w:p w14:paraId="54B6E8C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960" w:type="dxa"/>
            <w:tcBorders>
              <w:top w:val="nil"/>
              <w:left w:val="nil"/>
              <w:bottom w:val="single" w:sz="4" w:space="0" w:color="auto"/>
              <w:right w:val="single" w:sz="8" w:space="0" w:color="auto"/>
            </w:tcBorders>
            <w:noWrap/>
            <w:vAlign w:val="center"/>
            <w:hideMark/>
          </w:tcPr>
          <w:p w14:paraId="080E0C5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r>
      <w:tr w:rsidR="00CF0856" w:rsidRPr="00A31793" w14:paraId="50D180D9"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144E54A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960" w:type="dxa"/>
            <w:tcBorders>
              <w:top w:val="nil"/>
              <w:left w:val="nil"/>
              <w:bottom w:val="single" w:sz="4" w:space="0" w:color="auto"/>
              <w:right w:val="single" w:sz="4" w:space="0" w:color="auto"/>
            </w:tcBorders>
            <w:noWrap/>
            <w:vAlign w:val="center"/>
            <w:hideMark/>
          </w:tcPr>
          <w:p w14:paraId="1C12469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w:t>
            </w:r>
          </w:p>
        </w:tc>
        <w:tc>
          <w:tcPr>
            <w:tcW w:w="960" w:type="dxa"/>
            <w:tcBorders>
              <w:top w:val="nil"/>
              <w:left w:val="nil"/>
              <w:bottom w:val="single" w:sz="4" w:space="0" w:color="auto"/>
              <w:right w:val="single" w:sz="4" w:space="0" w:color="auto"/>
            </w:tcBorders>
            <w:noWrap/>
            <w:vAlign w:val="center"/>
            <w:hideMark/>
          </w:tcPr>
          <w:p w14:paraId="042BB48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28</w:t>
            </w:r>
          </w:p>
        </w:tc>
        <w:tc>
          <w:tcPr>
            <w:tcW w:w="960" w:type="dxa"/>
            <w:tcBorders>
              <w:top w:val="nil"/>
              <w:left w:val="nil"/>
              <w:bottom w:val="single" w:sz="4" w:space="0" w:color="auto"/>
              <w:right w:val="single" w:sz="4" w:space="0" w:color="auto"/>
            </w:tcBorders>
            <w:noWrap/>
            <w:vAlign w:val="center"/>
            <w:hideMark/>
          </w:tcPr>
          <w:p w14:paraId="1BB8669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22</w:t>
            </w:r>
          </w:p>
        </w:tc>
        <w:tc>
          <w:tcPr>
            <w:tcW w:w="960" w:type="dxa"/>
            <w:tcBorders>
              <w:top w:val="nil"/>
              <w:left w:val="nil"/>
              <w:bottom w:val="single" w:sz="4" w:space="0" w:color="auto"/>
              <w:right w:val="single" w:sz="4" w:space="0" w:color="auto"/>
            </w:tcBorders>
            <w:noWrap/>
            <w:vAlign w:val="center"/>
            <w:hideMark/>
          </w:tcPr>
          <w:p w14:paraId="0C43C13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18</w:t>
            </w:r>
          </w:p>
        </w:tc>
        <w:tc>
          <w:tcPr>
            <w:tcW w:w="960" w:type="dxa"/>
            <w:tcBorders>
              <w:top w:val="nil"/>
              <w:left w:val="nil"/>
              <w:bottom w:val="single" w:sz="4" w:space="0" w:color="auto"/>
              <w:right w:val="single" w:sz="4" w:space="0" w:color="auto"/>
            </w:tcBorders>
            <w:noWrap/>
            <w:vAlign w:val="center"/>
            <w:hideMark/>
          </w:tcPr>
          <w:p w14:paraId="1E58FE9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16</w:t>
            </w:r>
          </w:p>
        </w:tc>
        <w:tc>
          <w:tcPr>
            <w:tcW w:w="960" w:type="dxa"/>
            <w:tcBorders>
              <w:top w:val="nil"/>
              <w:left w:val="nil"/>
              <w:bottom w:val="single" w:sz="4" w:space="0" w:color="auto"/>
              <w:right w:val="single" w:sz="4" w:space="0" w:color="auto"/>
            </w:tcBorders>
            <w:noWrap/>
            <w:vAlign w:val="center"/>
            <w:hideMark/>
          </w:tcPr>
          <w:p w14:paraId="572C31A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12</w:t>
            </w:r>
          </w:p>
        </w:tc>
        <w:tc>
          <w:tcPr>
            <w:tcW w:w="960" w:type="dxa"/>
            <w:tcBorders>
              <w:top w:val="nil"/>
              <w:left w:val="nil"/>
              <w:bottom w:val="single" w:sz="4" w:space="0" w:color="auto"/>
              <w:right w:val="single" w:sz="4" w:space="0" w:color="auto"/>
            </w:tcBorders>
            <w:noWrap/>
            <w:vAlign w:val="center"/>
            <w:hideMark/>
          </w:tcPr>
          <w:p w14:paraId="557AFB5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w:t>
            </w:r>
          </w:p>
        </w:tc>
        <w:tc>
          <w:tcPr>
            <w:tcW w:w="960" w:type="dxa"/>
            <w:tcBorders>
              <w:top w:val="nil"/>
              <w:left w:val="nil"/>
              <w:bottom w:val="single" w:sz="4" w:space="0" w:color="auto"/>
              <w:right w:val="single" w:sz="8" w:space="0" w:color="auto"/>
            </w:tcBorders>
            <w:noWrap/>
            <w:vAlign w:val="center"/>
            <w:hideMark/>
          </w:tcPr>
          <w:p w14:paraId="6A0805C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w:t>
            </w:r>
          </w:p>
        </w:tc>
      </w:tr>
      <w:tr w:rsidR="00CF0856" w:rsidRPr="00A31793" w14:paraId="5598401A"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1048E67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25</w:t>
            </w:r>
          </w:p>
        </w:tc>
        <w:tc>
          <w:tcPr>
            <w:tcW w:w="960" w:type="dxa"/>
            <w:tcBorders>
              <w:top w:val="nil"/>
              <w:left w:val="nil"/>
              <w:bottom w:val="single" w:sz="4" w:space="0" w:color="auto"/>
              <w:right w:val="single" w:sz="4" w:space="0" w:color="auto"/>
            </w:tcBorders>
            <w:noWrap/>
            <w:vAlign w:val="center"/>
            <w:hideMark/>
          </w:tcPr>
          <w:p w14:paraId="57BE30B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51</w:t>
            </w:r>
          </w:p>
        </w:tc>
        <w:tc>
          <w:tcPr>
            <w:tcW w:w="960" w:type="dxa"/>
            <w:tcBorders>
              <w:top w:val="nil"/>
              <w:left w:val="nil"/>
              <w:bottom w:val="single" w:sz="4" w:space="0" w:color="auto"/>
              <w:right w:val="single" w:sz="4" w:space="0" w:color="auto"/>
            </w:tcBorders>
            <w:noWrap/>
            <w:vAlign w:val="center"/>
            <w:hideMark/>
          </w:tcPr>
          <w:p w14:paraId="365F628D" w14:textId="77777777" w:rsidR="00CF0856" w:rsidRPr="003834D6" w:rsidRDefault="00CF0856" w:rsidP="001757BB">
            <w:pPr>
              <w:jc w:val="center"/>
              <w:rPr>
                <w:rFonts w:ascii="Calibri" w:hAnsi="Calibri" w:cs="Calibri"/>
                <w:color w:val="EE0000"/>
                <w:sz w:val="22"/>
                <w:szCs w:val="22"/>
              </w:rPr>
            </w:pPr>
            <w:r w:rsidRPr="003834D6">
              <w:rPr>
                <w:rFonts w:ascii="Calibri" w:hAnsi="Calibri" w:cs="Calibri"/>
                <w:color w:val="EE0000"/>
                <w:sz w:val="22"/>
                <w:szCs w:val="22"/>
              </w:rPr>
              <w:t>37</w:t>
            </w:r>
          </w:p>
        </w:tc>
        <w:tc>
          <w:tcPr>
            <w:tcW w:w="960" w:type="dxa"/>
            <w:tcBorders>
              <w:top w:val="nil"/>
              <w:left w:val="nil"/>
              <w:bottom w:val="single" w:sz="4" w:space="0" w:color="auto"/>
              <w:right w:val="single" w:sz="4" w:space="0" w:color="auto"/>
            </w:tcBorders>
            <w:noWrap/>
            <w:vAlign w:val="center"/>
            <w:hideMark/>
          </w:tcPr>
          <w:p w14:paraId="04548A0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29</w:t>
            </w:r>
          </w:p>
        </w:tc>
        <w:tc>
          <w:tcPr>
            <w:tcW w:w="960" w:type="dxa"/>
            <w:tcBorders>
              <w:top w:val="nil"/>
              <w:left w:val="nil"/>
              <w:bottom w:val="single" w:sz="4" w:space="0" w:color="auto"/>
              <w:right w:val="single" w:sz="4" w:space="0" w:color="auto"/>
            </w:tcBorders>
            <w:noWrap/>
            <w:vAlign w:val="center"/>
            <w:hideMark/>
          </w:tcPr>
          <w:p w14:paraId="3A40CB7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24</w:t>
            </w:r>
          </w:p>
        </w:tc>
        <w:tc>
          <w:tcPr>
            <w:tcW w:w="960" w:type="dxa"/>
            <w:tcBorders>
              <w:top w:val="nil"/>
              <w:left w:val="nil"/>
              <w:bottom w:val="single" w:sz="4" w:space="0" w:color="auto"/>
              <w:right w:val="single" w:sz="4" w:space="0" w:color="auto"/>
            </w:tcBorders>
            <w:noWrap/>
            <w:vAlign w:val="center"/>
            <w:hideMark/>
          </w:tcPr>
          <w:p w14:paraId="62CB988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960" w:type="dxa"/>
            <w:tcBorders>
              <w:top w:val="nil"/>
              <w:left w:val="nil"/>
              <w:bottom w:val="single" w:sz="4" w:space="0" w:color="auto"/>
              <w:right w:val="single" w:sz="4" w:space="0" w:color="auto"/>
            </w:tcBorders>
            <w:noWrap/>
            <w:vAlign w:val="center"/>
            <w:hideMark/>
          </w:tcPr>
          <w:p w14:paraId="37A6971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16</w:t>
            </w:r>
          </w:p>
        </w:tc>
        <w:tc>
          <w:tcPr>
            <w:tcW w:w="960" w:type="dxa"/>
            <w:tcBorders>
              <w:top w:val="nil"/>
              <w:left w:val="nil"/>
              <w:bottom w:val="single" w:sz="4" w:space="0" w:color="auto"/>
              <w:right w:val="single" w:sz="4" w:space="0" w:color="auto"/>
            </w:tcBorders>
            <w:noWrap/>
            <w:vAlign w:val="center"/>
            <w:hideMark/>
          </w:tcPr>
          <w:p w14:paraId="0CFFC58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w:t>
            </w:r>
          </w:p>
        </w:tc>
        <w:tc>
          <w:tcPr>
            <w:tcW w:w="960" w:type="dxa"/>
            <w:tcBorders>
              <w:top w:val="nil"/>
              <w:left w:val="nil"/>
              <w:bottom w:val="single" w:sz="4" w:space="0" w:color="auto"/>
              <w:right w:val="single" w:sz="8" w:space="0" w:color="auto"/>
            </w:tcBorders>
            <w:noWrap/>
            <w:vAlign w:val="center"/>
            <w:hideMark/>
          </w:tcPr>
          <w:p w14:paraId="4B49499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w:t>
            </w:r>
          </w:p>
        </w:tc>
      </w:tr>
      <w:tr w:rsidR="00CF0856" w:rsidRPr="00A31793" w14:paraId="36EA1C37"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CE00C0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30</w:t>
            </w:r>
          </w:p>
        </w:tc>
        <w:tc>
          <w:tcPr>
            <w:tcW w:w="960" w:type="dxa"/>
            <w:tcBorders>
              <w:top w:val="nil"/>
              <w:left w:val="nil"/>
              <w:bottom w:val="single" w:sz="4" w:space="0" w:color="auto"/>
              <w:right w:val="single" w:sz="4" w:space="0" w:color="auto"/>
            </w:tcBorders>
            <w:noWrap/>
            <w:vAlign w:val="center"/>
            <w:hideMark/>
          </w:tcPr>
          <w:p w14:paraId="4A3A0F3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66</w:t>
            </w:r>
          </w:p>
        </w:tc>
        <w:tc>
          <w:tcPr>
            <w:tcW w:w="960" w:type="dxa"/>
            <w:tcBorders>
              <w:top w:val="nil"/>
              <w:left w:val="nil"/>
              <w:bottom w:val="single" w:sz="4" w:space="0" w:color="auto"/>
              <w:right w:val="single" w:sz="4" w:space="0" w:color="auto"/>
            </w:tcBorders>
            <w:noWrap/>
            <w:vAlign w:val="center"/>
            <w:hideMark/>
          </w:tcPr>
          <w:p w14:paraId="3066339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48</w:t>
            </w:r>
          </w:p>
        </w:tc>
        <w:tc>
          <w:tcPr>
            <w:tcW w:w="960" w:type="dxa"/>
            <w:tcBorders>
              <w:top w:val="nil"/>
              <w:left w:val="nil"/>
              <w:bottom w:val="single" w:sz="4" w:space="0" w:color="auto"/>
              <w:right w:val="single" w:sz="4" w:space="0" w:color="auto"/>
            </w:tcBorders>
            <w:noWrap/>
            <w:vAlign w:val="center"/>
            <w:hideMark/>
          </w:tcPr>
          <w:p w14:paraId="5BD6827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w:t>
            </w:r>
          </w:p>
        </w:tc>
        <w:tc>
          <w:tcPr>
            <w:tcW w:w="960" w:type="dxa"/>
            <w:tcBorders>
              <w:top w:val="nil"/>
              <w:left w:val="nil"/>
              <w:bottom w:val="single" w:sz="4" w:space="0" w:color="auto"/>
              <w:right w:val="single" w:sz="4" w:space="0" w:color="auto"/>
            </w:tcBorders>
            <w:noWrap/>
            <w:vAlign w:val="center"/>
            <w:hideMark/>
          </w:tcPr>
          <w:p w14:paraId="4F591D0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31</w:t>
            </w:r>
          </w:p>
        </w:tc>
        <w:tc>
          <w:tcPr>
            <w:tcW w:w="960" w:type="dxa"/>
            <w:tcBorders>
              <w:top w:val="nil"/>
              <w:left w:val="nil"/>
              <w:bottom w:val="single" w:sz="4" w:space="0" w:color="auto"/>
              <w:right w:val="single" w:sz="4" w:space="0" w:color="auto"/>
            </w:tcBorders>
            <w:noWrap/>
            <w:vAlign w:val="center"/>
            <w:hideMark/>
          </w:tcPr>
          <w:p w14:paraId="28BB55A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26</w:t>
            </w:r>
          </w:p>
        </w:tc>
        <w:tc>
          <w:tcPr>
            <w:tcW w:w="960" w:type="dxa"/>
            <w:tcBorders>
              <w:top w:val="nil"/>
              <w:left w:val="nil"/>
              <w:bottom w:val="single" w:sz="4" w:space="0" w:color="auto"/>
              <w:right w:val="single" w:sz="4" w:space="0" w:color="auto"/>
            </w:tcBorders>
            <w:noWrap/>
            <w:vAlign w:val="center"/>
            <w:hideMark/>
          </w:tcPr>
          <w:p w14:paraId="35D2E0A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960" w:type="dxa"/>
            <w:tcBorders>
              <w:top w:val="nil"/>
              <w:left w:val="nil"/>
              <w:bottom w:val="single" w:sz="4" w:space="0" w:color="auto"/>
              <w:right w:val="single" w:sz="4" w:space="0" w:color="auto"/>
            </w:tcBorders>
            <w:noWrap/>
            <w:vAlign w:val="center"/>
            <w:hideMark/>
          </w:tcPr>
          <w:p w14:paraId="76007A5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12</w:t>
            </w:r>
          </w:p>
        </w:tc>
        <w:tc>
          <w:tcPr>
            <w:tcW w:w="960" w:type="dxa"/>
            <w:tcBorders>
              <w:top w:val="nil"/>
              <w:left w:val="nil"/>
              <w:bottom w:val="single" w:sz="4" w:space="0" w:color="auto"/>
              <w:right w:val="single" w:sz="8" w:space="0" w:color="auto"/>
            </w:tcBorders>
            <w:noWrap/>
            <w:vAlign w:val="center"/>
            <w:hideMark/>
          </w:tcPr>
          <w:p w14:paraId="0B6182F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w:t>
            </w:r>
          </w:p>
        </w:tc>
      </w:tr>
      <w:tr w:rsidR="00CF0856" w:rsidRPr="00A31793" w14:paraId="68527A47"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E4945B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35</w:t>
            </w:r>
          </w:p>
        </w:tc>
        <w:tc>
          <w:tcPr>
            <w:tcW w:w="960" w:type="dxa"/>
            <w:tcBorders>
              <w:top w:val="nil"/>
              <w:left w:val="nil"/>
              <w:bottom w:val="single" w:sz="4" w:space="0" w:color="auto"/>
              <w:right w:val="single" w:sz="4" w:space="0" w:color="auto"/>
            </w:tcBorders>
            <w:noWrap/>
            <w:vAlign w:val="center"/>
            <w:hideMark/>
          </w:tcPr>
          <w:p w14:paraId="6C037DB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82</w:t>
            </w:r>
          </w:p>
        </w:tc>
        <w:tc>
          <w:tcPr>
            <w:tcW w:w="960" w:type="dxa"/>
            <w:tcBorders>
              <w:top w:val="nil"/>
              <w:left w:val="nil"/>
              <w:bottom w:val="single" w:sz="4" w:space="0" w:color="auto"/>
              <w:right w:val="single" w:sz="4" w:space="0" w:color="auto"/>
            </w:tcBorders>
            <w:noWrap/>
            <w:vAlign w:val="center"/>
            <w:hideMark/>
          </w:tcPr>
          <w:p w14:paraId="5CFB2E0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59</w:t>
            </w:r>
          </w:p>
        </w:tc>
        <w:tc>
          <w:tcPr>
            <w:tcW w:w="960" w:type="dxa"/>
            <w:tcBorders>
              <w:top w:val="nil"/>
              <w:left w:val="nil"/>
              <w:bottom w:val="single" w:sz="4" w:space="0" w:color="auto"/>
              <w:right w:val="single" w:sz="4" w:space="0" w:color="auto"/>
            </w:tcBorders>
            <w:noWrap/>
            <w:vAlign w:val="center"/>
            <w:hideMark/>
          </w:tcPr>
          <w:p w14:paraId="2B2173E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46</w:t>
            </w:r>
          </w:p>
        </w:tc>
        <w:tc>
          <w:tcPr>
            <w:tcW w:w="960" w:type="dxa"/>
            <w:tcBorders>
              <w:top w:val="nil"/>
              <w:left w:val="nil"/>
              <w:bottom w:val="single" w:sz="4" w:space="0" w:color="auto"/>
              <w:right w:val="single" w:sz="4" w:space="0" w:color="auto"/>
            </w:tcBorders>
            <w:noWrap/>
            <w:vAlign w:val="center"/>
            <w:hideMark/>
          </w:tcPr>
          <w:p w14:paraId="3D68F31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w:t>
            </w:r>
          </w:p>
        </w:tc>
        <w:tc>
          <w:tcPr>
            <w:tcW w:w="960" w:type="dxa"/>
            <w:tcBorders>
              <w:top w:val="nil"/>
              <w:left w:val="nil"/>
              <w:bottom w:val="single" w:sz="4" w:space="0" w:color="auto"/>
              <w:right w:val="single" w:sz="4" w:space="0" w:color="auto"/>
            </w:tcBorders>
            <w:noWrap/>
            <w:vAlign w:val="center"/>
            <w:hideMark/>
          </w:tcPr>
          <w:p w14:paraId="7E4352D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31</w:t>
            </w:r>
          </w:p>
        </w:tc>
        <w:tc>
          <w:tcPr>
            <w:tcW w:w="960" w:type="dxa"/>
            <w:tcBorders>
              <w:top w:val="nil"/>
              <w:left w:val="nil"/>
              <w:bottom w:val="single" w:sz="4" w:space="0" w:color="auto"/>
              <w:right w:val="single" w:sz="4" w:space="0" w:color="auto"/>
            </w:tcBorders>
            <w:noWrap/>
            <w:vAlign w:val="center"/>
            <w:hideMark/>
          </w:tcPr>
          <w:p w14:paraId="77CEAC0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24</w:t>
            </w:r>
          </w:p>
        </w:tc>
        <w:tc>
          <w:tcPr>
            <w:tcW w:w="960" w:type="dxa"/>
            <w:tcBorders>
              <w:top w:val="nil"/>
              <w:left w:val="nil"/>
              <w:bottom w:val="single" w:sz="4" w:space="0" w:color="auto"/>
              <w:right w:val="single" w:sz="4" w:space="0" w:color="auto"/>
            </w:tcBorders>
            <w:noWrap/>
            <w:vAlign w:val="center"/>
            <w:hideMark/>
          </w:tcPr>
          <w:p w14:paraId="4EAA1D7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14</w:t>
            </w:r>
          </w:p>
        </w:tc>
        <w:tc>
          <w:tcPr>
            <w:tcW w:w="960" w:type="dxa"/>
            <w:tcBorders>
              <w:top w:val="nil"/>
              <w:left w:val="nil"/>
              <w:bottom w:val="single" w:sz="4" w:space="0" w:color="auto"/>
              <w:right w:val="single" w:sz="8" w:space="0" w:color="auto"/>
            </w:tcBorders>
            <w:noWrap/>
            <w:vAlign w:val="center"/>
            <w:hideMark/>
          </w:tcPr>
          <w:p w14:paraId="6F38925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w:t>
            </w:r>
          </w:p>
        </w:tc>
      </w:tr>
      <w:tr w:rsidR="00CF0856" w:rsidRPr="00A31793" w14:paraId="4AC8F279"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F29E70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960" w:type="dxa"/>
            <w:tcBorders>
              <w:top w:val="nil"/>
              <w:left w:val="nil"/>
              <w:bottom w:val="single" w:sz="4" w:space="0" w:color="auto"/>
              <w:right w:val="single" w:sz="4" w:space="0" w:color="auto"/>
            </w:tcBorders>
            <w:noWrap/>
            <w:vAlign w:val="center"/>
            <w:hideMark/>
          </w:tcPr>
          <w:p w14:paraId="4590232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960" w:type="dxa"/>
            <w:tcBorders>
              <w:top w:val="nil"/>
              <w:left w:val="nil"/>
              <w:bottom w:val="single" w:sz="4" w:space="0" w:color="auto"/>
              <w:right w:val="single" w:sz="4" w:space="0" w:color="auto"/>
            </w:tcBorders>
            <w:noWrap/>
            <w:vAlign w:val="center"/>
            <w:hideMark/>
          </w:tcPr>
          <w:p w14:paraId="45A23AF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72</w:t>
            </w:r>
          </w:p>
        </w:tc>
        <w:tc>
          <w:tcPr>
            <w:tcW w:w="960" w:type="dxa"/>
            <w:tcBorders>
              <w:top w:val="nil"/>
              <w:left w:val="nil"/>
              <w:bottom w:val="single" w:sz="4" w:space="0" w:color="auto"/>
              <w:right w:val="single" w:sz="4" w:space="0" w:color="auto"/>
            </w:tcBorders>
            <w:noWrap/>
            <w:vAlign w:val="center"/>
            <w:hideMark/>
          </w:tcPr>
          <w:p w14:paraId="7BBC990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56</w:t>
            </w:r>
          </w:p>
        </w:tc>
        <w:tc>
          <w:tcPr>
            <w:tcW w:w="960" w:type="dxa"/>
            <w:tcBorders>
              <w:top w:val="nil"/>
              <w:left w:val="nil"/>
              <w:bottom w:val="single" w:sz="4" w:space="0" w:color="auto"/>
              <w:right w:val="single" w:sz="4" w:space="0" w:color="auto"/>
            </w:tcBorders>
            <w:noWrap/>
            <w:vAlign w:val="center"/>
            <w:hideMark/>
          </w:tcPr>
          <w:p w14:paraId="0D477B1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45</w:t>
            </w:r>
          </w:p>
        </w:tc>
        <w:tc>
          <w:tcPr>
            <w:tcW w:w="960" w:type="dxa"/>
            <w:tcBorders>
              <w:top w:val="nil"/>
              <w:left w:val="nil"/>
              <w:bottom w:val="single" w:sz="4" w:space="0" w:color="auto"/>
              <w:right w:val="single" w:sz="4" w:space="0" w:color="auto"/>
            </w:tcBorders>
            <w:noWrap/>
            <w:vAlign w:val="center"/>
            <w:hideMark/>
          </w:tcPr>
          <w:p w14:paraId="0A49B0D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w:t>
            </w:r>
          </w:p>
        </w:tc>
        <w:tc>
          <w:tcPr>
            <w:tcW w:w="960" w:type="dxa"/>
            <w:tcBorders>
              <w:top w:val="nil"/>
              <w:left w:val="nil"/>
              <w:bottom w:val="single" w:sz="4" w:space="0" w:color="auto"/>
              <w:right w:val="single" w:sz="4" w:space="0" w:color="auto"/>
            </w:tcBorders>
            <w:noWrap/>
            <w:vAlign w:val="center"/>
            <w:hideMark/>
          </w:tcPr>
          <w:p w14:paraId="4812FF2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28</w:t>
            </w:r>
          </w:p>
        </w:tc>
        <w:tc>
          <w:tcPr>
            <w:tcW w:w="960" w:type="dxa"/>
            <w:tcBorders>
              <w:top w:val="nil"/>
              <w:left w:val="nil"/>
              <w:bottom w:val="single" w:sz="4" w:space="0" w:color="auto"/>
              <w:right w:val="single" w:sz="4" w:space="0" w:color="auto"/>
            </w:tcBorders>
            <w:noWrap/>
            <w:vAlign w:val="center"/>
            <w:hideMark/>
          </w:tcPr>
          <w:p w14:paraId="1BD25D9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17</w:t>
            </w:r>
          </w:p>
        </w:tc>
        <w:tc>
          <w:tcPr>
            <w:tcW w:w="960" w:type="dxa"/>
            <w:tcBorders>
              <w:top w:val="nil"/>
              <w:left w:val="nil"/>
              <w:bottom w:val="single" w:sz="4" w:space="0" w:color="auto"/>
              <w:right w:val="single" w:sz="8" w:space="0" w:color="auto"/>
            </w:tcBorders>
            <w:noWrap/>
            <w:vAlign w:val="center"/>
            <w:hideMark/>
          </w:tcPr>
          <w:p w14:paraId="705D6A6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12</w:t>
            </w:r>
          </w:p>
        </w:tc>
      </w:tr>
      <w:tr w:rsidR="00CF0856" w:rsidRPr="00A31793" w14:paraId="01D6F7A9"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1A0AF72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45</w:t>
            </w:r>
          </w:p>
        </w:tc>
        <w:tc>
          <w:tcPr>
            <w:tcW w:w="960" w:type="dxa"/>
            <w:tcBorders>
              <w:top w:val="nil"/>
              <w:left w:val="nil"/>
              <w:bottom w:val="single" w:sz="4" w:space="0" w:color="auto"/>
              <w:right w:val="single" w:sz="4" w:space="0" w:color="auto"/>
            </w:tcBorders>
            <w:noWrap/>
            <w:vAlign w:val="center"/>
            <w:hideMark/>
          </w:tcPr>
          <w:p w14:paraId="31B976C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330E8CA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85</w:t>
            </w:r>
          </w:p>
        </w:tc>
        <w:tc>
          <w:tcPr>
            <w:tcW w:w="960" w:type="dxa"/>
            <w:tcBorders>
              <w:top w:val="nil"/>
              <w:left w:val="nil"/>
              <w:bottom w:val="single" w:sz="4" w:space="0" w:color="auto"/>
              <w:right w:val="single" w:sz="4" w:space="0" w:color="auto"/>
            </w:tcBorders>
            <w:noWrap/>
            <w:vAlign w:val="center"/>
            <w:hideMark/>
          </w:tcPr>
          <w:p w14:paraId="5037C7A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66</w:t>
            </w:r>
          </w:p>
        </w:tc>
        <w:tc>
          <w:tcPr>
            <w:tcW w:w="960" w:type="dxa"/>
            <w:tcBorders>
              <w:top w:val="nil"/>
              <w:left w:val="nil"/>
              <w:bottom w:val="single" w:sz="4" w:space="0" w:color="auto"/>
              <w:right w:val="single" w:sz="4" w:space="0" w:color="auto"/>
            </w:tcBorders>
            <w:noWrap/>
            <w:vAlign w:val="center"/>
            <w:hideMark/>
          </w:tcPr>
          <w:p w14:paraId="06F22BD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53</w:t>
            </w:r>
          </w:p>
        </w:tc>
        <w:tc>
          <w:tcPr>
            <w:tcW w:w="960" w:type="dxa"/>
            <w:tcBorders>
              <w:top w:val="nil"/>
              <w:left w:val="nil"/>
              <w:bottom w:val="single" w:sz="4" w:space="0" w:color="auto"/>
              <w:right w:val="single" w:sz="4" w:space="0" w:color="auto"/>
            </w:tcBorders>
            <w:noWrap/>
            <w:vAlign w:val="center"/>
            <w:hideMark/>
          </w:tcPr>
          <w:p w14:paraId="1389252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44</w:t>
            </w:r>
          </w:p>
        </w:tc>
        <w:tc>
          <w:tcPr>
            <w:tcW w:w="960" w:type="dxa"/>
            <w:tcBorders>
              <w:top w:val="nil"/>
              <w:left w:val="nil"/>
              <w:bottom w:val="single" w:sz="4" w:space="0" w:color="auto"/>
              <w:right w:val="single" w:sz="4" w:space="0" w:color="auto"/>
            </w:tcBorders>
            <w:noWrap/>
            <w:vAlign w:val="center"/>
            <w:hideMark/>
          </w:tcPr>
          <w:p w14:paraId="0F635D0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33</w:t>
            </w:r>
          </w:p>
        </w:tc>
        <w:tc>
          <w:tcPr>
            <w:tcW w:w="960" w:type="dxa"/>
            <w:tcBorders>
              <w:top w:val="nil"/>
              <w:left w:val="nil"/>
              <w:bottom w:val="single" w:sz="4" w:space="0" w:color="auto"/>
              <w:right w:val="single" w:sz="4" w:space="0" w:color="auto"/>
            </w:tcBorders>
            <w:noWrap/>
            <w:vAlign w:val="center"/>
            <w:hideMark/>
          </w:tcPr>
          <w:p w14:paraId="71F3B14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19</w:t>
            </w:r>
          </w:p>
        </w:tc>
        <w:tc>
          <w:tcPr>
            <w:tcW w:w="960" w:type="dxa"/>
            <w:tcBorders>
              <w:top w:val="nil"/>
              <w:left w:val="nil"/>
              <w:bottom w:val="single" w:sz="4" w:space="0" w:color="auto"/>
              <w:right w:val="single" w:sz="8" w:space="0" w:color="auto"/>
            </w:tcBorders>
            <w:noWrap/>
            <w:vAlign w:val="center"/>
            <w:hideMark/>
          </w:tcPr>
          <w:p w14:paraId="2CE5AAD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14</w:t>
            </w:r>
          </w:p>
        </w:tc>
      </w:tr>
      <w:tr w:rsidR="00CF0856" w:rsidRPr="00A31793" w14:paraId="2422206F"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EE7B8C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960" w:type="dxa"/>
            <w:tcBorders>
              <w:top w:val="nil"/>
              <w:left w:val="nil"/>
              <w:bottom w:val="single" w:sz="4" w:space="0" w:color="auto"/>
              <w:right w:val="single" w:sz="4" w:space="0" w:color="auto"/>
            </w:tcBorders>
            <w:noWrap/>
            <w:vAlign w:val="center"/>
            <w:hideMark/>
          </w:tcPr>
          <w:p w14:paraId="0AA9895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2506723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960" w:type="dxa"/>
            <w:tcBorders>
              <w:top w:val="nil"/>
              <w:left w:val="nil"/>
              <w:bottom w:val="single" w:sz="4" w:space="0" w:color="auto"/>
              <w:right w:val="single" w:sz="4" w:space="0" w:color="auto"/>
            </w:tcBorders>
            <w:noWrap/>
            <w:vAlign w:val="center"/>
            <w:hideMark/>
          </w:tcPr>
          <w:p w14:paraId="0357CCB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76</w:t>
            </w:r>
          </w:p>
        </w:tc>
        <w:tc>
          <w:tcPr>
            <w:tcW w:w="960" w:type="dxa"/>
            <w:tcBorders>
              <w:top w:val="nil"/>
              <w:left w:val="nil"/>
              <w:bottom w:val="single" w:sz="4" w:space="0" w:color="auto"/>
              <w:right w:val="single" w:sz="4" w:space="0" w:color="auto"/>
            </w:tcBorders>
            <w:noWrap/>
            <w:vAlign w:val="center"/>
            <w:hideMark/>
          </w:tcPr>
          <w:p w14:paraId="5A557F8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61</w:t>
            </w:r>
          </w:p>
        </w:tc>
        <w:tc>
          <w:tcPr>
            <w:tcW w:w="960" w:type="dxa"/>
            <w:tcBorders>
              <w:top w:val="nil"/>
              <w:left w:val="nil"/>
              <w:bottom w:val="single" w:sz="4" w:space="0" w:color="auto"/>
              <w:right w:val="single" w:sz="4" w:space="0" w:color="auto"/>
            </w:tcBorders>
            <w:noWrap/>
            <w:vAlign w:val="center"/>
            <w:hideMark/>
          </w:tcPr>
          <w:p w14:paraId="1D0AC30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51</w:t>
            </w:r>
          </w:p>
        </w:tc>
        <w:tc>
          <w:tcPr>
            <w:tcW w:w="960" w:type="dxa"/>
            <w:tcBorders>
              <w:top w:val="nil"/>
              <w:left w:val="nil"/>
              <w:bottom w:val="single" w:sz="4" w:space="0" w:color="auto"/>
              <w:right w:val="single" w:sz="4" w:space="0" w:color="auto"/>
            </w:tcBorders>
            <w:noWrap/>
            <w:vAlign w:val="center"/>
            <w:hideMark/>
          </w:tcPr>
          <w:p w14:paraId="40E89A9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w:t>
            </w:r>
          </w:p>
        </w:tc>
        <w:tc>
          <w:tcPr>
            <w:tcW w:w="960" w:type="dxa"/>
            <w:tcBorders>
              <w:top w:val="nil"/>
              <w:left w:val="nil"/>
              <w:bottom w:val="single" w:sz="4" w:space="0" w:color="auto"/>
              <w:right w:val="single" w:sz="4" w:space="0" w:color="auto"/>
            </w:tcBorders>
            <w:noWrap/>
            <w:vAlign w:val="center"/>
            <w:hideMark/>
          </w:tcPr>
          <w:p w14:paraId="3680664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22</w:t>
            </w:r>
          </w:p>
        </w:tc>
        <w:tc>
          <w:tcPr>
            <w:tcW w:w="960" w:type="dxa"/>
            <w:tcBorders>
              <w:top w:val="nil"/>
              <w:left w:val="nil"/>
              <w:bottom w:val="single" w:sz="4" w:space="0" w:color="auto"/>
              <w:right w:val="single" w:sz="8" w:space="0" w:color="auto"/>
            </w:tcBorders>
            <w:noWrap/>
            <w:vAlign w:val="center"/>
            <w:hideMark/>
          </w:tcPr>
          <w:p w14:paraId="76E0AB8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16</w:t>
            </w:r>
          </w:p>
        </w:tc>
      </w:tr>
      <w:tr w:rsidR="00CF0856" w:rsidRPr="00A31793" w14:paraId="6DCBFF33"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C42FE7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55</w:t>
            </w:r>
          </w:p>
        </w:tc>
        <w:tc>
          <w:tcPr>
            <w:tcW w:w="960" w:type="dxa"/>
            <w:tcBorders>
              <w:top w:val="nil"/>
              <w:left w:val="nil"/>
              <w:bottom w:val="single" w:sz="4" w:space="0" w:color="auto"/>
              <w:right w:val="single" w:sz="4" w:space="0" w:color="auto"/>
            </w:tcBorders>
            <w:noWrap/>
            <w:vAlign w:val="center"/>
            <w:hideMark/>
          </w:tcPr>
          <w:p w14:paraId="4129FC2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02BADF2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560F882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88</w:t>
            </w:r>
          </w:p>
        </w:tc>
        <w:tc>
          <w:tcPr>
            <w:tcW w:w="960" w:type="dxa"/>
            <w:tcBorders>
              <w:top w:val="nil"/>
              <w:left w:val="nil"/>
              <w:bottom w:val="single" w:sz="4" w:space="0" w:color="auto"/>
              <w:right w:val="single" w:sz="4" w:space="0" w:color="auto"/>
            </w:tcBorders>
            <w:noWrap/>
            <w:vAlign w:val="center"/>
            <w:hideMark/>
          </w:tcPr>
          <w:p w14:paraId="2CE60CD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c>
          <w:tcPr>
            <w:tcW w:w="960" w:type="dxa"/>
            <w:tcBorders>
              <w:top w:val="nil"/>
              <w:left w:val="nil"/>
              <w:bottom w:val="single" w:sz="4" w:space="0" w:color="auto"/>
              <w:right w:val="single" w:sz="4" w:space="0" w:color="auto"/>
            </w:tcBorders>
            <w:noWrap/>
            <w:vAlign w:val="center"/>
            <w:hideMark/>
          </w:tcPr>
          <w:p w14:paraId="108877F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58</w:t>
            </w:r>
          </w:p>
        </w:tc>
        <w:tc>
          <w:tcPr>
            <w:tcW w:w="960" w:type="dxa"/>
            <w:tcBorders>
              <w:top w:val="nil"/>
              <w:left w:val="nil"/>
              <w:bottom w:val="single" w:sz="4" w:space="0" w:color="auto"/>
              <w:right w:val="single" w:sz="4" w:space="0" w:color="auto"/>
            </w:tcBorders>
            <w:noWrap/>
            <w:vAlign w:val="center"/>
            <w:hideMark/>
          </w:tcPr>
          <w:p w14:paraId="5E6E237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43</w:t>
            </w:r>
          </w:p>
        </w:tc>
        <w:tc>
          <w:tcPr>
            <w:tcW w:w="960" w:type="dxa"/>
            <w:tcBorders>
              <w:top w:val="nil"/>
              <w:left w:val="nil"/>
              <w:bottom w:val="single" w:sz="4" w:space="0" w:color="auto"/>
              <w:right w:val="single" w:sz="4" w:space="0" w:color="auto"/>
            </w:tcBorders>
            <w:noWrap/>
            <w:vAlign w:val="center"/>
            <w:hideMark/>
          </w:tcPr>
          <w:p w14:paraId="4253F1B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25</w:t>
            </w:r>
          </w:p>
        </w:tc>
        <w:tc>
          <w:tcPr>
            <w:tcW w:w="960" w:type="dxa"/>
            <w:tcBorders>
              <w:top w:val="nil"/>
              <w:left w:val="nil"/>
              <w:bottom w:val="single" w:sz="4" w:space="0" w:color="auto"/>
              <w:right w:val="single" w:sz="8" w:space="0" w:color="auto"/>
            </w:tcBorders>
            <w:noWrap/>
            <w:vAlign w:val="center"/>
            <w:hideMark/>
          </w:tcPr>
          <w:p w14:paraId="296DA12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17</w:t>
            </w:r>
          </w:p>
        </w:tc>
      </w:tr>
      <w:tr w:rsidR="00CF0856" w:rsidRPr="00A31793" w14:paraId="5E85F6F1"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60A43E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960" w:type="dxa"/>
            <w:tcBorders>
              <w:top w:val="nil"/>
              <w:left w:val="nil"/>
              <w:bottom w:val="single" w:sz="4" w:space="0" w:color="auto"/>
              <w:right w:val="single" w:sz="4" w:space="0" w:color="auto"/>
            </w:tcBorders>
            <w:noWrap/>
            <w:vAlign w:val="center"/>
            <w:hideMark/>
          </w:tcPr>
          <w:p w14:paraId="12DC093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E59D54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7757BFE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960" w:type="dxa"/>
            <w:tcBorders>
              <w:top w:val="nil"/>
              <w:left w:val="nil"/>
              <w:bottom w:val="single" w:sz="4" w:space="0" w:color="auto"/>
              <w:right w:val="single" w:sz="4" w:space="0" w:color="auto"/>
            </w:tcBorders>
            <w:noWrap/>
            <w:vAlign w:val="center"/>
            <w:hideMark/>
          </w:tcPr>
          <w:p w14:paraId="7C6A338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960" w:type="dxa"/>
            <w:tcBorders>
              <w:top w:val="nil"/>
              <w:left w:val="nil"/>
              <w:bottom w:val="single" w:sz="4" w:space="0" w:color="auto"/>
              <w:right w:val="single" w:sz="4" w:space="0" w:color="auto"/>
            </w:tcBorders>
            <w:noWrap/>
            <w:vAlign w:val="center"/>
            <w:hideMark/>
          </w:tcPr>
          <w:p w14:paraId="11485CE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66</w:t>
            </w:r>
          </w:p>
        </w:tc>
        <w:tc>
          <w:tcPr>
            <w:tcW w:w="960" w:type="dxa"/>
            <w:tcBorders>
              <w:top w:val="nil"/>
              <w:left w:val="nil"/>
              <w:bottom w:val="single" w:sz="4" w:space="0" w:color="auto"/>
              <w:right w:val="single" w:sz="4" w:space="0" w:color="auto"/>
            </w:tcBorders>
            <w:noWrap/>
            <w:vAlign w:val="center"/>
            <w:hideMark/>
          </w:tcPr>
          <w:p w14:paraId="2020B1B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48</w:t>
            </w:r>
          </w:p>
        </w:tc>
        <w:tc>
          <w:tcPr>
            <w:tcW w:w="960" w:type="dxa"/>
            <w:tcBorders>
              <w:top w:val="nil"/>
              <w:left w:val="nil"/>
              <w:bottom w:val="single" w:sz="4" w:space="0" w:color="auto"/>
              <w:right w:val="single" w:sz="4" w:space="0" w:color="auto"/>
            </w:tcBorders>
            <w:noWrap/>
            <w:vAlign w:val="center"/>
            <w:hideMark/>
          </w:tcPr>
          <w:p w14:paraId="214E318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28</w:t>
            </w:r>
          </w:p>
        </w:tc>
        <w:tc>
          <w:tcPr>
            <w:tcW w:w="960" w:type="dxa"/>
            <w:tcBorders>
              <w:top w:val="nil"/>
              <w:left w:val="nil"/>
              <w:bottom w:val="single" w:sz="4" w:space="0" w:color="auto"/>
              <w:right w:val="single" w:sz="8" w:space="0" w:color="auto"/>
            </w:tcBorders>
            <w:noWrap/>
            <w:vAlign w:val="center"/>
            <w:hideMark/>
          </w:tcPr>
          <w:p w14:paraId="4FCF4B3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19</w:t>
            </w:r>
          </w:p>
        </w:tc>
      </w:tr>
      <w:tr w:rsidR="00CF0856" w:rsidRPr="00A31793" w14:paraId="1FA7DB80"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545F539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65</w:t>
            </w:r>
          </w:p>
        </w:tc>
        <w:tc>
          <w:tcPr>
            <w:tcW w:w="960" w:type="dxa"/>
            <w:tcBorders>
              <w:top w:val="nil"/>
              <w:left w:val="nil"/>
              <w:bottom w:val="single" w:sz="4" w:space="0" w:color="auto"/>
              <w:right w:val="single" w:sz="4" w:space="0" w:color="auto"/>
            </w:tcBorders>
            <w:noWrap/>
            <w:vAlign w:val="center"/>
            <w:hideMark/>
          </w:tcPr>
          <w:p w14:paraId="6816B21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9BB7F0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390481B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7CF0107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89</w:t>
            </w:r>
          </w:p>
        </w:tc>
        <w:tc>
          <w:tcPr>
            <w:tcW w:w="960" w:type="dxa"/>
            <w:tcBorders>
              <w:top w:val="nil"/>
              <w:left w:val="nil"/>
              <w:bottom w:val="single" w:sz="4" w:space="0" w:color="auto"/>
              <w:right w:val="single" w:sz="4" w:space="0" w:color="auto"/>
            </w:tcBorders>
            <w:noWrap/>
            <w:vAlign w:val="center"/>
            <w:hideMark/>
          </w:tcPr>
          <w:p w14:paraId="20B52CD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74</w:t>
            </w:r>
          </w:p>
        </w:tc>
        <w:tc>
          <w:tcPr>
            <w:tcW w:w="960" w:type="dxa"/>
            <w:tcBorders>
              <w:top w:val="nil"/>
              <w:left w:val="nil"/>
              <w:bottom w:val="single" w:sz="4" w:space="0" w:color="auto"/>
              <w:right w:val="single" w:sz="4" w:space="0" w:color="auto"/>
            </w:tcBorders>
            <w:noWrap/>
            <w:vAlign w:val="center"/>
            <w:hideMark/>
          </w:tcPr>
          <w:p w14:paraId="61859B7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54</w:t>
            </w:r>
          </w:p>
        </w:tc>
        <w:tc>
          <w:tcPr>
            <w:tcW w:w="960" w:type="dxa"/>
            <w:tcBorders>
              <w:top w:val="nil"/>
              <w:left w:val="nil"/>
              <w:bottom w:val="single" w:sz="4" w:space="0" w:color="auto"/>
              <w:right w:val="single" w:sz="4" w:space="0" w:color="auto"/>
            </w:tcBorders>
            <w:noWrap/>
            <w:vAlign w:val="center"/>
            <w:hideMark/>
          </w:tcPr>
          <w:p w14:paraId="5DA9943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31</w:t>
            </w:r>
          </w:p>
        </w:tc>
        <w:tc>
          <w:tcPr>
            <w:tcW w:w="960" w:type="dxa"/>
            <w:tcBorders>
              <w:top w:val="nil"/>
              <w:left w:val="nil"/>
              <w:bottom w:val="single" w:sz="4" w:space="0" w:color="auto"/>
              <w:right w:val="single" w:sz="8" w:space="0" w:color="auto"/>
            </w:tcBorders>
            <w:noWrap/>
            <w:vAlign w:val="center"/>
            <w:hideMark/>
          </w:tcPr>
          <w:p w14:paraId="4DA720F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21</w:t>
            </w:r>
          </w:p>
        </w:tc>
      </w:tr>
      <w:tr w:rsidR="00CF0856" w:rsidRPr="00A31793" w14:paraId="046830CF"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059C937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c>
          <w:tcPr>
            <w:tcW w:w="960" w:type="dxa"/>
            <w:tcBorders>
              <w:top w:val="nil"/>
              <w:left w:val="nil"/>
              <w:bottom w:val="single" w:sz="4" w:space="0" w:color="auto"/>
              <w:right w:val="single" w:sz="4" w:space="0" w:color="auto"/>
            </w:tcBorders>
            <w:noWrap/>
            <w:vAlign w:val="center"/>
            <w:hideMark/>
          </w:tcPr>
          <w:p w14:paraId="62D13D0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01E18D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6DACDDC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BC41E8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960" w:type="dxa"/>
            <w:tcBorders>
              <w:top w:val="nil"/>
              <w:left w:val="nil"/>
              <w:bottom w:val="single" w:sz="4" w:space="0" w:color="auto"/>
              <w:right w:val="single" w:sz="4" w:space="0" w:color="auto"/>
            </w:tcBorders>
            <w:noWrap/>
            <w:vAlign w:val="center"/>
            <w:hideMark/>
          </w:tcPr>
          <w:p w14:paraId="4DD45D7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82</w:t>
            </w:r>
          </w:p>
        </w:tc>
        <w:tc>
          <w:tcPr>
            <w:tcW w:w="960" w:type="dxa"/>
            <w:tcBorders>
              <w:top w:val="nil"/>
              <w:left w:val="nil"/>
              <w:bottom w:val="single" w:sz="4" w:space="0" w:color="auto"/>
              <w:right w:val="single" w:sz="4" w:space="0" w:color="auto"/>
            </w:tcBorders>
            <w:noWrap/>
            <w:vAlign w:val="center"/>
            <w:hideMark/>
          </w:tcPr>
          <w:p w14:paraId="6713579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59</w:t>
            </w:r>
          </w:p>
        </w:tc>
        <w:tc>
          <w:tcPr>
            <w:tcW w:w="960" w:type="dxa"/>
            <w:tcBorders>
              <w:top w:val="nil"/>
              <w:left w:val="nil"/>
              <w:bottom w:val="single" w:sz="4" w:space="0" w:color="auto"/>
              <w:right w:val="single" w:sz="4" w:space="0" w:color="auto"/>
            </w:tcBorders>
            <w:noWrap/>
            <w:vAlign w:val="center"/>
            <w:hideMark/>
          </w:tcPr>
          <w:p w14:paraId="6C13BA6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34</w:t>
            </w:r>
          </w:p>
        </w:tc>
        <w:tc>
          <w:tcPr>
            <w:tcW w:w="960" w:type="dxa"/>
            <w:tcBorders>
              <w:top w:val="nil"/>
              <w:left w:val="nil"/>
              <w:bottom w:val="single" w:sz="4" w:space="0" w:color="auto"/>
              <w:right w:val="single" w:sz="8" w:space="0" w:color="auto"/>
            </w:tcBorders>
            <w:noWrap/>
            <w:vAlign w:val="center"/>
            <w:hideMark/>
          </w:tcPr>
          <w:p w14:paraId="4BE3FCD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24</w:t>
            </w:r>
          </w:p>
        </w:tc>
      </w:tr>
      <w:tr w:rsidR="00CF0856" w:rsidRPr="00A31793" w14:paraId="6CE13D21"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C25211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75</w:t>
            </w:r>
          </w:p>
        </w:tc>
        <w:tc>
          <w:tcPr>
            <w:tcW w:w="960" w:type="dxa"/>
            <w:tcBorders>
              <w:top w:val="nil"/>
              <w:left w:val="nil"/>
              <w:bottom w:val="single" w:sz="4" w:space="0" w:color="auto"/>
              <w:right w:val="single" w:sz="4" w:space="0" w:color="auto"/>
            </w:tcBorders>
            <w:noWrap/>
            <w:vAlign w:val="center"/>
            <w:hideMark/>
          </w:tcPr>
          <w:p w14:paraId="2773F39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26546EC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0298A8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24B326A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07DF439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91</w:t>
            </w:r>
          </w:p>
        </w:tc>
        <w:tc>
          <w:tcPr>
            <w:tcW w:w="960" w:type="dxa"/>
            <w:tcBorders>
              <w:top w:val="nil"/>
              <w:left w:val="nil"/>
              <w:bottom w:val="single" w:sz="4" w:space="0" w:color="auto"/>
              <w:right w:val="single" w:sz="4" w:space="0" w:color="auto"/>
            </w:tcBorders>
            <w:noWrap/>
            <w:vAlign w:val="center"/>
            <w:hideMark/>
          </w:tcPr>
          <w:p w14:paraId="1B31C18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66</w:t>
            </w:r>
          </w:p>
        </w:tc>
        <w:tc>
          <w:tcPr>
            <w:tcW w:w="960" w:type="dxa"/>
            <w:tcBorders>
              <w:top w:val="nil"/>
              <w:left w:val="nil"/>
              <w:bottom w:val="single" w:sz="4" w:space="0" w:color="auto"/>
              <w:right w:val="single" w:sz="4" w:space="0" w:color="auto"/>
            </w:tcBorders>
            <w:noWrap/>
            <w:vAlign w:val="center"/>
            <w:hideMark/>
          </w:tcPr>
          <w:p w14:paraId="5EDAAD5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w:t>
            </w:r>
          </w:p>
        </w:tc>
        <w:tc>
          <w:tcPr>
            <w:tcW w:w="960" w:type="dxa"/>
            <w:tcBorders>
              <w:top w:val="nil"/>
              <w:left w:val="nil"/>
              <w:bottom w:val="single" w:sz="4" w:space="0" w:color="auto"/>
              <w:right w:val="single" w:sz="8" w:space="0" w:color="auto"/>
            </w:tcBorders>
            <w:noWrap/>
            <w:vAlign w:val="center"/>
            <w:hideMark/>
          </w:tcPr>
          <w:p w14:paraId="0639A7A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26</w:t>
            </w:r>
          </w:p>
        </w:tc>
      </w:tr>
      <w:tr w:rsidR="00CF0856" w:rsidRPr="00A31793" w14:paraId="33F43CBC"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17F3132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960" w:type="dxa"/>
            <w:tcBorders>
              <w:top w:val="nil"/>
              <w:left w:val="nil"/>
              <w:bottom w:val="single" w:sz="4" w:space="0" w:color="auto"/>
              <w:right w:val="single" w:sz="4" w:space="0" w:color="auto"/>
            </w:tcBorders>
            <w:noWrap/>
            <w:vAlign w:val="center"/>
            <w:hideMark/>
          </w:tcPr>
          <w:p w14:paraId="6333664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5E8D10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0FA885D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F24343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3AF4266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960" w:type="dxa"/>
            <w:tcBorders>
              <w:top w:val="nil"/>
              <w:left w:val="nil"/>
              <w:bottom w:val="single" w:sz="4" w:space="0" w:color="auto"/>
              <w:right w:val="single" w:sz="4" w:space="0" w:color="auto"/>
            </w:tcBorders>
            <w:noWrap/>
            <w:vAlign w:val="center"/>
            <w:hideMark/>
          </w:tcPr>
          <w:p w14:paraId="43712F8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72</w:t>
            </w:r>
          </w:p>
        </w:tc>
        <w:tc>
          <w:tcPr>
            <w:tcW w:w="960" w:type="dxa"/>
            <w:tcBorders>
              <w:top w:val="nil"/>
              <w:left w:val="nil"/>
              <w:bottom w:val="single" w:sz="4" w:space="0" w:color="auto"/>
              <w:right w:val="single" w:sz="4" w:space="0" w:color="auto"/>
            </w:tcBorders>
            <w:noWrap/>
            <w:vAlign w:val="center"/>
            <w:hideMark/>
          </w:tcPr>
          <w:p w14:paraId="683840A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41</w:t>
            </w:r>
          </w:p>
        </w:tc>
        <w:tc>
          <w:tcPr>
            <w:tcW w:w="960" w:type="dxa"/>
            <w:tcBorders>
              <w:top w:val="nil"/>
              <w:left w:val="nil"/>
              <w:bottom w:val="single" w:sz="4" w:space="0" w:color="auto"/>
              <w:right w:val="single" w:sz="8" w:space="0" w:color="auto"/>
            </w:tcBorders>
            <w:noWrap/>
            <w:vAlign w:val="center"/>
            <w:hideMark/>
          </w:tcPr>
          <w:p w14:paraId="511529D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28</w:t>
            </w:r>
          </w:p>
        </w:tc>
      </w:tr>
      <w:tr w:rsidR="00CF0856" w:rsidRPr="00A31793" w14:paraId="357E00CD"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BCAC14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85</w:t>
            </w:r>
          </w:p>
        </w:tc>
        <w:tc>
          <w:tcPr>
            <w:tcW w:w="960" w:type="dxa"/>
            <w:tcBorders>
              <w:top w:val="nil"/>
              <w:left w:val="nil"/>
              <w:bottom w:val="single" w:sz="4" w:space="0" w:color="auto"/>
              <w:right w:val="single" w:sz="4" w:space="0" w:color="auto"/>
            </w:tcBorders>
            <w:noWrap/>
            <w:vAlign w:val="center"/>
            <w:hideMark/>
          </w:tcPr>
          <w:p w14:paraId="6C65977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0714FF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661530A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55F8A83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3F5B657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30501AE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79</w:t>
            </w:r>
          </w:p>
        </w:tc>
        <w:tc>
          <w:tcPr>
            <w:tcW w:w="960" w:type="dxa"/>
            <w:tcBorders>
              <w:top w:val="nil"/>
              <w:left w:val="nil"/>
              <w:bottom w:val="single" w:sz="4" w:space="0" w:color="auto"/>
              <w:right w:val="single" w:sz="4" w:space="0" w:color="auto"/>
            </w:tcBorders>
            <w:noWrap/>
            <w:vAlign w:val="center"/>
            <w:hideMark/>
          </w:tcPr>
          <w:p w14:paraId="0C253B9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44</w:t>
            </w:r>
          </w:p>
        </w:tc>
        <w:tc>
          <w:tcPr>
            <w:tcW w:w="960" w:type="dxa"/>
            <w:tcBorders>
              <w:top w:val="nil"/>
              <w:left w:val="nil"/>
              <w:bottom w:val="single" w:sz="4" w:space="0" w:color="auto"/>
              <w:right w:val="single" w:sz="8" w:space="0" w:color="auto"/>
            </w:tcBorders>
            <w:noWrap/>
            <w:vAlign w:val="center"/>
            <w:hideMark/>
          </w:tcPr>
          <w:p w14:paraId="0B6B7BE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30</w:t>
            </w:r>
          </w:p>
        </w:tc>
      </w:tr>
      <w:tr w:rsidR="00CF0856" w:rsidRPr="00A31793" w14:paraId="59C99696"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DF179D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90</w:t>
            </w:r>
          </w:p>
        </w:tc>
        <w:tc>
          <w:tcPr>
            <w:tcW w:w="960" w:type="dxa"/>
            <w:tcBorders>
              <w:top w:val="nil"/>
              <w:left w:val="nil"/>
              <w:bottom w:val="single" w:sz="4" w:space="0" w:color="auto"/>
              <w:right w:val="single" w:sz="4" w:space="0" w:color="auto"/>
            </w:tcBorders>
            <w:noWrap/>
            <w:vAlign w:val="center"/>
            <w:hideMark/>
          </w:tcPr>
          <w:p w14:paraId="73DAE30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2F443B7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67A9250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5EFD981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1C0867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1F27FF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85</w:t>
            </w:r>
          </w:p>
        </w:tc>
        <w:tc>
          <w:tcPr>
            <w:tcW w:w="960" w:type="dxa"/>
            <w:tcBorders>
              <w:top w:val="nil"/>
              <w:left w:val="nil"/>
              <w:bottom w:val="single" w:sz="4" w:space="0" w:color="auto"/>
              <w:right w:val="single" w:sz="4" w:space="0" w:color="auto"/>
            </w:tcBorders>
            <w:noWrap/>
            <w:vAlign w:val="center"/>
            <w:hideMark/>
          </w:tcPr>
          <w:p w14:paraId="1F23AAD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48</w:t>
            </w:r>
          </w:p>
        </w:tc>
        <w:tc>
          <w:tcPr>
            <w:tcW w:w="960" w:type="dxa"/>
            <w:tcBorders>
              <w:top w:val="nil"/>
              <w:left w:val="nil"/>
              <w:bottom w:val="single" w:sz="4" w:space="0" w:color="auto"/>
              <w:right w:val="single" w:sz="8" w:space="0" w:color="auto"/>
            </w:tcBorders>
            <w:noWrap/>
            <w:vAlign w:val="center"/>
            <w:hideMark/>
          </w:tcPr>
          <w:p w14:paraId="365E46A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33</w:t>
            </w:r>
          </w:p>
        </w:tc>
      </w:tr>
      <w:tr w:rsidR="00CF0856" w:rsidRPr="00A31793" w14:paraId="1607E7D7" w14:textId="77777777" w:rsidTr="001757BB">
        <w:trPr>
          <w:trHeight w:val="27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5A2E67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95</w:t>
            </w:r>
          </w:p>
        </w:tc>
        <w:tc>
          <w:tcPr>
            <w:tcW w:w="960" w:type="dxa"/>
            <w:tcBorders>
              <w:top w:val="nil"/>
              <w:left w:val="nil"/>
              <w:bottom w:val="single" w:sz="4" w:space="0" w:color="auto"/>
              <w:right w:val="single" w:sz="4" w:space="0" w:color="auto"/>
            </w:tcBorders>
            <w:noWrap/>
            <w:vAlign w:val="center"/>
            <w:hideMark/>
          </w:tcPr>
          <w:p w14:paraId="757115C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0E5CB73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15ED05F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10A471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42563B4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 </w:t>
            </w:r>
          </w:p>
        </w:tc>
        <w:tc>
          <w:tcPr>
            <w:tcW w:w="960" w:type="dxa"/>
            <w:tcBorders>
              <w:top w:val="nil"/>
              <w:left w:val="nil"/>
              <w:bottom w:val="single" w:sz="4" w:space="0" w:color="auto"/>
              <w:right w:val="single" w:sz="4" w:space="0" w:color="auto"/>
            </w:tcBorders>
            <w:noWrap/>
            <w:vAlign w:val="center"/>
            <w:hideMark/>
          </w:tcPr>
          <w:p w14:paraId="012E2C8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93</w:t>
            </w:r>
          </w:p>
        </w:tc>
        <w:tc>
          <w:tcPr>
            <w:tcW w:w="960" w:type="dxa"/>
            <w:tcBorders>
              <w:top w:val="nil"/>
              <w:left w:val="nil"/>
              <w:bottom w:val="single" w:sz="4" w:space="0" w:color="auto"/>
              <w:right w:val="single" w:sz="4" w:space="0" w:color="auto"/>
            </w:tcBorders>
            <w:noWrap/>
            <w:vAlign w:val="center"/>
            <w:hideMark/>
          </w:tcPr>
          <w:p w14:paraId="636E0C6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52</w:t>
            </w:r>
          </w:p>
        </w:tc>
        <w:tc>
          <w:tcPr>
            <w:tcW w:w="960" w:type="dxa"/>
            <w:tcBorders>
              <w:top w:val="nil"/>
              <w:left w:val="nil"/>
              <w:bottom w:val="single" w:sz="4" w:space="0" w:color="auto"/>
              <w:right w:val="single" w:sz="8" w:space="0" w:color="auto"/>
            </w:tcBorders>
            <w:noWrap/>
            <w:vAlign w:val="center"/>
            <w:hideMark/>
          </w:tcPr>
          <w:p w14:paraId="0FDFC15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35</w:t>
            </w:r>
          </w:p>
        </w:tc>
      </w:tr>
    </w:tbl>
    <w:p w14:paraId="46FD0689" w14:textId="77777777" w:rsidR="00CF0856" w:rsidRPr="00A31793" w:rsidRDefault="00CF0856" w:rsidP="00CF0856">
      <w:pPr>
        <w:jc w:val="both"/>
        <w:rPr>
          <w:rFonts w:ascii="Arial Narrow" w:eastAsia="Arial Narrow" w:hAnsi="Arial Narrow" w:cs="Arial Narrow"/>
        </w:rPr>
      </w:pPr>
    </w:p>
    <w:p w14:paraId="4966CA6C" w14:textId="58D38897" w:rsidR="00CF0856" w:rsidRPr="00CF0856" w:rsidRDefault="00CF0856" w:rsidP="00CF0856">
      <w:pPr>
        <w:suppressAutoHyphens w:val="0"/>
        <w:contextualSpacing/>
        <w:jc w:val="both"/>
        <w:rPr>
          <w:rFonts w:ascii="Arial Narrow" w:eastAsia="Arial Narrow" w:hAnsi="Arial Narrow" w:cs="Arial Narrow"/>
          <w:b/>
          <w:bCs/>
        </w:rPr>
      </w:pPr>
      <w:r>
        <w:rPr>
          <w:rFonts w:ascii="Arial Narrow" w:eastAsia="Arial Narrow" w:hAnsi="Arial Narrow" w:cs="Arial Narrow"/>
        </w:rPr>
        <w:t xml:space="preserve">6. </w:t>
      </w:r>
      <w:r w:rsidRPr="00CF0856">
        <w:rPr>
          <w:rFonts w:ascii="Arial Narrow" w:eastAsia="Arial Narrow" w:hAnsi="Arial Narrow" w:cs="Arial Narrow"/>
          <w:b/>
          <w:bCs/>
        </w:rPr>
        <w:t>Okresy trwałości poszczególnych elementów budynku</w:t>
      </w:r>
    </w:p>
    <w:p w14:paraId="07706E73" w14:textId="77777777" w:rsidR="00CF0856" w:rsidRPr="00A31793" w:rsidRDefault="00CF0856" w:rsidP="00CF0856">
      <w:pPr>
        <w:ind w:firstLine="720"/>
        <w:rPr>
          <w:rFonts w:ascii="Arial Narrow" w:hAnsi="Arial Narrow" w:cs="Tahoma"/>
        </w:rPr>
      </w:pPr>
      <w:r w:rsidRPr="00A31793">
        <w:rPr>
          <w:rFonts w:ascii="Arial Narrow" w:hAnsi="Arial Narrow" w:cs="Tahoma"/>
        </w:rPr>
        <w:t>Z uwagi na wiek budynku, podaje okres trwałości dla poszczególnych elementów konstrukcyjnych budynków wg. opracowania Komitetu Problemów Remontowo – Budowlanych PZJTB.</w:t>
      </w:r>
    </w:p>
    <w:p w14:paraId="7F49E3C0" w14:textId="77777777" w:rsidR="00CF0856" w:rsidRPr="00A31793" w:rsidRDefault="00CF0856" w:rsidP="00CF0856">
      <w:pPr>
        <w:ind w:firstLine="720"/>
        <w:rPr>
          <w:rFonts w:ascii="Arial Narrow" w:hAnsi="Arial Narrow" w:cs="Tahoma"/>
        </w:rPr>
      </w:pPr>
    </w:p>
    <w:p w14:paraId="50B342DF" w14:textId="77777777" w:rsidR="00CF0856" w:rsidRPr="00A31793" w:rsidRDefault="00CF0856" w:rsidP="00CF0856">
      <w:pPr>
        <w:rPr>
          <w:rFonts w:ascii="Arial Narrow" w:eastAsia="Arial Narrow" w:hAnsi="Arial Narrow"/>
        </w:rPr>
      </w:pPr>
      <w:r w:rsidRPr="00A31793">
        <w:rPr>
          <w:rFonts w:ascii="Arial Narrow" w:eastAsia="Arial Narrow" w:hAnsi="Arial Narrow"/>
        </w:rPr>
        <w:t>Tabela nr 9: Okresy trwałości poszczególnych elementów budynku</w:t>
      </w:r>
    </w:p>
    <w:tbl>
      <w:tblPr>
        <w:tblW w:w="8740" w:type="dxa"/>
        <w:jc w:val="center"/>
        <w:tblCellMar>
          <w:left w:w="70" w:type="dxa"/>
          <w:right w:w="70" w:type="dxa"/>
        </w:tblCellMar>
        <w:tblLook w:val="04A0" w:firstRow="1" w:lastRow="0" w:firstColumn="1" w:lastColumn="0" w:noHBand="0" w:noVBand="1"/>
      </w:tblPr>
      <w:tblGrid>
        <w:gridCol w:w="960"/>
        <w:gridCol w:w="4900"/>
        <w:gridCol w:w="730"/>
        <w:gridCol w:w="794"/>
        <w:gridCol w:w="1356"/>
      </w:tblGrid>
      <w:tr w:rsidR="00CF0856" w:rsidRPr="00A31793" w14:paraId="2AEA5475" w14:textId="77777777" w:rsidTr="001757BB">
        <w:trPr>
          <w:trHeight w:val="300"/>
          <w:jc w:val="center"/>
        </w:trPr>
        <w:tc>
          <w:tcPr>
            <w:tcW w:w="960" w:type="dxa"/>
            <w:vMerge w:val="restart"/>
            <w:tcBorders>
              <w:top w:val="single" w:sz="8" w:space="0" w:color="auto"/>
              <w:left w:val="single" w:sz="8" w:space="0" w:color="auto"/>
              <w:bottom w:val="single" w:sz="4" w:space="0" w:color="auto"/>
              <w:right w:val="single" w:sz="4" w:space="0" w:color="auto"/>
            </w:tcBorders>
            <w:shd w:val="clear" w:color="000000" w:fill="D9E1F2"/>
            <w:noWrap/>
            <w:vAlign w:val="center"/>
            <w:hideMark/>
          </w:tcPr>
          <w:p w14:paraId="0819444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Lp.</w:t>
            </w:r>
          </w:p>
        </w:tc>
        <w:tc>
          <w:tcPr>
            <w:tcW w:w="4900" w:type="dxa"/>
            <w:vMerge w:val="restart"/>
            <w:tcBorders>
              <w:top w:val="single" w:sz="8" w:space="0" w:color="auto"/>
              <w:left w:val="single" w:sz="4" w:space="0" w:color="auto"/>
              <w:bottom w:val="single" w:sz="4" w:space="0" w:color="auto"/>
              <w:right w:val="single" w:sz="4" w:space="0" w:color="auto"/>
            </w:tcBorders>
            <w:shd w:val="clear" w:color="000000" w:fill="D9E1F2"/>
            <w:noWrap/>
            <w:vAlign w:val="center"/>
            <w:hideMark/>
          </w:tcPr>
          <w:p w14:paraId="4C5BF98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Nazwa elementu</w:t>
            </w:r>
          </w:p>
        </w:tc>
        <w:tc>
          <w:tcPr>
            <w:tcW w:w="2880" w:type="dxa"/>
            <w:gridSpan w:val="3"/>
            <w:tcBorders>
              <w:top w:val="single" w:sz="8" w:space="0" w:color="auto"/>
              <w:left w:val="nil"/>
              <w:bottom w:val="single" w:sz="4" w:space="0" w:color="auto"/>
              <w:right w:val="single" w:sz="8" w:space="0" w:color="000000"/>
            </w:tcBorders>
            <w:shd w:val="clear" w:color="000000" w:fill="D9E1F2"/>
            <w:noWrap/>
            <w:vAlign w:val="center"/>
            <w:hideMark/>
          </w:tcPr>
          <w:p w14:paraId="7F81A02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Okres trwałości</w:t>
            </w:r>
          </w:p>
        </w:tc>
      </w:tr>
      <w:tr w:rsidR="00CF0856" w:rsidRPr="00A31793" w14:paraId="1D115780" w14:textId="77777777" w:rsidTr="001757BB">
        <w:trPr>
          <w:trHeight w:val="300"/>
          <w:jc w:val="center"/>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7AB6E73D" w14:textId="77777777" w:rsidR="00CF0856" w:rsidRPr="00A31793" w:rsidRDefault="00CF0856" w:rsidP="001757BB">
            <w:pPr>
              <w:rPr>
                <w:rFonts w:ascii="Calibri" w:hAnsi="Calibri" w:cs="Calibri"/>
                <w:sz w:val="22"/>
                <w:szCs w:val="22"/>
              </w:rPr>
            </w:pPr>
          </w:p>
        </w:tc>
        <w:tc>
          <w:tcPr>
            <w:tcW w:w="4900" w:type="dxa"/>
            <w:vMerge/>
            <w:tcBorders>
              <w:top w:val="single" w:sz="8" w:space="0" w:color="auto"/>
              <w:left w:val="single" w:sz="4" w:space="0" w:color="auto"/>
              <w:bottom w:val="single" w:sz="4" w:space="0" w:color="auto"/>
              <w:right w:val="single" w:sz="4" w:space="0" w:color="auto"/>
            </w:tcBorders>
            <w:vAlign w:val="center"/>
            <w:hideMark/>
          </w:tcPr>
          <w:p w14:paraId="55D20E16" w14:textId="77777777" w:rsidR="00CF0856" w:rsidRPr="00A31793" w:rsidRDefault="00CF0856" w:rsidP="001757BB">
            <w:pPr>
              <w:rPr>
                <w:rFonts w:ascii="Calibri" w:hAnsi="Calibri" w:cs="Calibri"/>
                <w:sz w:val="22"/>
                <w:szCs w:val="22"/>
              </w:rPr>
            </w:pPr>
          </w:p>
        </w:tc>
        <w:tc>
          <w:tcPr>
            <w:tcW w:w="730" w:type="dxa"/>
            <w:tcBorders>
              <w:top w:val="nil"/>
              <w:left w:val="nil"/>
              <w:bottom w:val="single" w:sz="4" w:space="0" w:color="auto"/>
              <w:right w:val="single" w:sz="4" w:space="0" w:color="auto"/>
            </w:tcBorders>
            <w:shd w:val="clear" w:color="000000" w:fill="D9E1F2"/>
            <w:noWrap/>
            <w:vAlign w:val="center"/>
            <w:hideMark/>
          </w:tcPr>
          <w:p w14:paraId="767356C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Min</w:t>
            </w:r>
          </w:p>
        </w:tc>
        <w:tc>
          <w:tcPr>
            <w:tcW w:w="794" w:type="dxa"/>
            <w:tcBorders>
              <w:top w:val="nil"/>
              <w:left w:val="nil"/>
              <w:bottom w:val="single" w:sz="4" w:space="0" w:color="auto"/>
              <w:right w:val="single" w:sz="4" w:space="0" w:color="auto"/>
            </w:tcBorders>
            <w:shd w:val="clear" w:color="000000" w:fill="D9E1F2"/>
            <w:noWrap/>
            <w:vAlign w:val="center"/>
            <w:hideMark/>
          </w:tcPr>
          <w:p w14:paraId="41D5FD7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Max</w:t>
            </w:r>
          </w:p>
        </w:tc>
        <w:tc>
          <w:tcPr>
            <w:tcW w:w="1356" w:type="dxa"/>
            <w:tcBorders>
              <w:top w:val="nil"/>
              <w:left w:val="nil"/>
              <w:bottom w:val="single" w:sz="4" w:space="0" w:color="auto"/>
              <w:right w:val="single" w:sz="8" w:space="0" w:color="auto"/>
            </w:tcBorders>
            <w:shd w:val="clear" w:color="000000" w:fill="D9E1F2"/>
            <w:noWrap/>
            <w:vAlign w:val="center"/>
            <w:hideMark/>
          </w:tcPr>
          <w:p w14:paraId="496AB0E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Średnio</w:t>
            </w:r>
          </w:p>
        </w:tc>
      </w:tr>
      <w:tr w:rsidR="00CF0856" w:rsidRPr="00A31793" w14:paraId="5206E8AC" w14:textId="77777777" w:rsidTr="001757BB">
        <w:trPr>
          <w:trHeight w:val="315"/>
          <w:jc w:val="center"/>
        </w:trPr>
        <w:tc>
          <w:tcPr>
            <w:tcW w:w="960" w:type="dxa"/>
            <w:tcBorders>
              <w:top w:val="nil"/>
              <w:left w:val="single" w:sz="8" w:space="0" w:color="auto"/>
              <w:bottom w:val="single" w:sz="8" w:space="0" w:color="auto"/>
              <w:right w:val="single" w:sz="4" w:space="0" w:color="auto"/>
            </w:tcBorders>
            <w:shd w:val="clear" w:color="000000" w:fill="D9E1F2"/>
            <w:noWrap/>
            <w:vAlign w:val="center"/>
            <w:hideMark/>
          </w:tcPr>
          <w:p w14:paraId="3D568B3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w:t>
            </w:r>
          </w:p>
        </w:tc>
        <w:tc>
          <w:tcPr>
            <w:tcW w:w="4900" w:type="dxa"/>
            <w:tcBorders>
              <w:top w:val="nil"/>
              <w:left w:val="nil"/>
              <w:bottom w:val="single" w:sz="8" w:space="0" w:color="auto"/>
              <w:right w:val="single" w:sz="4" w:space="0" w:color="auto"/>
            </w:tcBorders>
            <w:shd w:val="clear" w:color="000000" w:fill="D9E1F2"/>
            <w:noWrap/>
            <w:vAlign w:val="center"/>
            <w:hideMark/>
          </w:tcPr>
          <w:p w14:paraId="3C277BE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w:t>
            </w:r>
          </w:p>
        </w:tc>
        <w:tc>
          <w:tcPr>
            <w:tcW w:w="730" w:type="dxa"/>
            <w:tcBorders>
              <w:top w:val="nil"/>
              <w:left w:val="nil"/>
              <w:bottom w:val="single" w:sz="8" w:space="0" w:color="auto"/>
              <w:right w:val="single" w:sz="4" w:space="0" w:color="auto"/>
            </w:tcBorders>
            <w:shd w:val="clear" w:color="000000" w:fill="D9E1F2"/>
            <w:noWrap/>
            <w:vAlign w:val="center"/>
            <w:hideMark/>
          </w:tcPr>
          <w:p w14:paraId="51C9D66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794" w:type="dxa"/>
            <w:tcBorders>
              <w:top w:val="nil"/>
              <w:left w:val="nil"/>
              <w:bottom w:val="single" w:sz="8" w:space="0" w:color="auto"/>
              <w:right w:val="single" w:sz="4" w:space="0" w:color="auto"/>
            </w:tcBorders>
            <w:shd w:val="clear" w:color="000000" w:fill="D9E1F2"/>
            <w:noWrap/>
            <w:vAlign w:val="center"/>
            <w:hideMark/>
          </w:tcPr>
          <w:p w14:paraId="4732830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c>
          <w:tcPr>
            <w:tcW w:w="1356" w:type="dxa"/>
            <w:tcBorders>
              <w:top w:val="nil"/>
              <w:left w:val="nil"/>
              <w:bottom w:val="single" w:sz="8" w:space="0" w:color="auto"/>
              <w:right w:val="single" w:sz="8" w:space="0" w:color="auto"/>
            </w:tcBorders>
            <w:shd w:val="clear" w:color="000000" w:fill="D9E1F2"/>
            <w:noWrap/>
            <w:vAlign w:val="center"/>
            <w:hideMark/>
          </w:tcPr>
          <w:p w14:paraId="77D8C4E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r>
      <w:tr w:rsidR="00CF0856" w:rsidRPr="00A31793" w14:paraId="55504C2B" w14:textId="77777777" w:rsidTr="001757BB">
        <w:trPr>
          <w:trHeight w:val="315"/>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6E18FA0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w:t>
            </w:r>
          </w:p>
        </w:tc>
        <w:tc>
          <w:tcPr>
            <w:tcW w:w="4900" w:type="dxa"/>
            <w:tcBorders>
              <w:top w:val="nil"/>
              <w:left w:val="nil"/>
              <w:bottom w:val="single" w:sz="4" w:space="0" w:color="auto"/>
              <w:right w:val="single" w:sz="4" w:space="0" w:color="auto"/>
            </w:tcBorders>
            <w:noWrap/>
            <w:vAlign w:val="center"/>
            <w:hideMark/>
          </w:tcPr>
          <w:p w14:paraId="4F3BEB4D"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fundamenty ceglane</w:t>
            </w:r>
          </w:p>
        </w:tc>
        <w:tc>
          <w:tcPr>
            <w:tcW w:w="730" w:type="dxa"/>
            <w:tcBorders>
              <w:top w:val="nil"/>
              <w:left w:val="nil"/>
              <w:bottom w:val="single" w:sz="4" w:space="0" w:color="auto"/>
              <w:right w:val="single" w:sz="4" w:space="0" w:color="auto"/>
            </w:tcBorders>
            <w:noWrap/>
            <w:vAlign w:val="center"/>
            <w:hideMark/>
          </w:tcPr>
          <w:p w14:paraId="48BEDB6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c>
          <w:tcPr>
            <w:tcW w:w="794" w:type="dxa"/>
            <w:tcBorders>
              <w:top w:val="nil"/>
              <w:left w:val="nil"/>
              <w:bottom w:val="single" w:sz="4" w:space="0" w:color="auto"/>
              <w:right w:val="single" w:sz="4" w:space="0" w:color="auto"/>
            </w:tcBorders>
            <w:noWrap/>
            <w:vAlign w:val="center"/>
            <w:hideMark/>
          </w:tcPr>
          <w:p w14:paraId="5CF34CD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150</w:t>
            </w:r>
          </w:p>
        </w:tc>
        <w:tc>
          <w:tcPr>
            <w:tcW w:w="1356" w:type="dxa"/>
            <w:tcBorders>
              <w:top w:val="nil"/>
              <w:left w:val="nil"/>
              <w:bottom w:val="single" w:sz="4" w:space="0" w:color="auto"/>
              <w:right w:val="single" w:sz="8" w:space="0" w:color="auto"/>
            </w:tcBorders>
            <w:noWrap/>
            <w:vAlign w:val="center"/>
            <w:hideMark/>
          </w:tcPr>
          <w:p w14:paraId="7CD6BE5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110</w:t>
            </w:r>
          </w:p>
        </w:tc>
      </w:tr>
      <w:tr w:rsidR="00CF0856" w:rsidRPr="00A31793" w14:paraId="337CF02D"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0486FB8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w:t>
            </w:r>
          </w:p>
        </w:tc>
        <w:tc>
          <w:tcPr>
            <w:tcW w:w="4900" w:type="dxa"/>
            <w:tcBorders>
              <w:top w:val="nil"/>
              <w:left w:val="nil"/>
              <w:bottom w:val="single" w:sz="4" w:space="0" w:color="auto"/>
              <w:right w:val="single" w:sz="4" w:space="0" w:color="auto"/>
            </w:tcBorders>
            <w:noWrap/>
            <w:vAlign w:val="center"/>
            <w:hideMark/>
          </w:tcPr>
          <w:p w14:paraId="496CC8E1"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Ściany z cegły</w:t>
            </w:r>
          </w:p>
        </w:tc>
        <w:tc>
          <w:tcPr>
            <w:tcW w:w="730" w:type="dxa"/>
            <w:tcBorders>
              <w:top w:val="nil"/>
              <w:left w:val="nil"/>
              <w:bottom w:val="single" w:sz="4" w:space="0" w:color="auto"/>
              <w:right w:val="single" w:sz="4" w:space="0" w:color="auto"/>
            </w:tcBorders>
            <w:noWrap/>
            <w:vAlign w:val="center"/>
            <w:hideMark/>
          </w:tcPr>
          <w:p w14:paraId="6D63413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130</w:t>
            </w:r>
          </w:p>
        </w:tc>
        <w:tc>
          <w:tcPr>
            <w:tcW w:w="794" w:type="dxa"/>
            <w:tcBorders>
              <w:top w:val="nil"/>
              <w:left w:val="nil"/>
              <w:bottom w:val="single" w:sz="4" w:space="0" w:color="auto"/>
              <w:right w:val="single" w:sz="4" w:space="0" w:color="auto"/>
            </w:tcBorders>
            <w:noWrap/>
            <w:vAlign w:val="center"/>
            <w:hideMark/>
          </w:tcPr>
          <w:p w14:paraId="13C9E74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150</w:t>
            </w:r>
          </w:p>
        </w:tc>
        <w:tc>
          <w:tcPr>
            <w:tcW w:w="1356" w:type="dxa"/>
            <w:tcBorders>
              <w:top w:val="nil"/>
              <w:left w:val="nil"/>
              <w:bottom w:val="single" w:sz="4" w:space="0" w:color="auto"/>
              <w:right w:val="single" w:sz="8" w:space="0" w:color="auto"/>
            </w:tcBorders>
            <w:noWrap/>
            <w:vAlign w:val="center"/>
            <w:hideMark/>
          </w:tcPr>
          <w:p w14:paraId="43B936E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140</w:t>
            </w:r>
          </w:p>
        </w:tc>
      </w:tr>
      <w:tr w:rsidR="00CF0856" w:rsidRPr="00A31793" w14:paraId="67B0CA6E"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5B16AC2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4900" w:type="dxa"/>
            <w:tcBorders>
              <w:top w:val="nil"/>
              <w:left w:val="nil"/>
              <w:bottom w:val="single" w:sz="4" w:space="0" w:color="auto"/>
              <w:right w:val="single" w:sz="4" w:space="0" w:color="auto"/>
            </w:tcBorders>
            <w:noWrap/>
            <w:vAlign w:val="center"/>
            <w:hideMark/>
          </w:tcPr>
          <w:p w14:paraId="0FD79B7B"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ściany działowe murowane</w:t>
            </w:r>
          </w:p>
        </w:tc>
        <w:tc>
          <w:tcPr>
            <w:tcW w:w="730" w:type="dxa"/>
            <w:tcBorders>
              <w:top w:val="nil"/>
              <w:left w:val="nil"/>
              <w:bottom w:val="single" w:sz="4" w:space="0" w:color="auto"/>
              <w:right w:val="single" w:sz="4" w:space="0" w:color="auto"/>
            </w:tcBorders>
            <w:noWrap/>
            <w:vAlign w:val="center"/>
            <w:hideMark/>
          </w:tcPr>
          <w:p w14:paraId="5D74777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c>
          <w:tcPr>
            <w:tcW w:w="794" w:type="dxa"/>
            <w:tcBorders>
              <w:top w:val="nil"/>
              <w:left w:val="nil"/>
              <w:bottom w:val="single" w:sz="4" w:space="0" w:color="auto"/>
              <w:right w:val="single" w:sz="4" w:space="0" w:color="auto"/>
            </w:tcBorders>
            <w:noWrap/>
            <w:vAlign w:val="center"/>
            <w:hideMark/>
          </w:tcPr>
          <w:p w14:paraId="581778B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130</w:t>
            </w:r>
          </w:p>
        </w:tc>
        <w:tc>
          <w:tcPr>
            <w:tcW w:w="1356" w:type="dxa"/>
            <w:tcBorders>
              <w:top w:val="nil"/>
              <w:left w:val="nil"/>
              <w:bottom w:val="single" w:sz="4" w:space="0" w:color="auto"/>
              <w:right w:val="single" w:sz="8" w:space="0" w:color="auto"/>
            </w:tcBorders>
            <w:noWrap/>
            <w:vAlign w:val="center"/>
            <w:hideMark/>
          </w:tcPr>
          <w:p w14:paraId="177E69E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r>
      <w:tr w:rsidR="00CF0856" w:rsidRPr="00A31793" w14:paraId="02126F86"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0452DB2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c>
          <w:tcPr>
            <w:tcW w:w="4900" w:type="dxa"/>
            <w:tcBorders>
              <w:top w:val="nil"/>
              <w:left w:val="nil"/>
              <w:bottom w:val="single" w:sz="4" w:space="0" w:color="auto"/>
              <w:right w:val="single" w:sz="4" w:space="0" w:color="auto"/>
            </w:tcBorders>
            <w:noWrap/>
            <w:vAlign w:val="center"/>
            <w:hideMark/>
          </w:tcPr>
          <w:p w14:paraId="79AEC819"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stropy drewniane belkowe</w:t>
            </w:r>
          </w:p>
        </w:tc>
        <w:tc>
          <w:tcPr>
            <w:tcW w:w="730" w:type="dxa"/>
            <w:tcBorders>
              <w:top w:val="nil"/>
              <w:left w:val="nil"/>
              <w:bottom w:val="single" w:sz="4" w:space="0" w:color="auto"/>
              <w:right w:val="single" w:sz="4" w:space="0" w:color="auto"/>
            </w:tcBorders>
            <w:noWrap/>
            <w:vAlign w:val="center"/>
            <w:hideMark/>
          </w:tcPr>
          <w:p w14:paraId="413F723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794" w:type="dxa"/>
            <w:tcBorders>
              <w:top w:val="nil"/>
              <w:left w:val="nil"/>
              <w:bottom w:val="single" w:sz="4" w:space="0" w:color="auto"/>
              <w:right w:val="single" w:sz="4" w:space="0" w:color="auto"/>
            </w:tcBorders>
            <w:noWrap/>
            <w:vAlign w:val="center"/>
            <w:hideMark/>
          </w:tcPr>
          <w:p w14:paraId="3A0DDA6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1356" w:type="dxa"/>
            <w:tcBorders>
              <w:top w:val="nil"/>
              <w:left w:val="nil"/>
              <w:bottom w:val="single" w:sz="4" w:space="0" w:color="auto"/>
              <w:right w:val="single" w:sz="8" w:space="0" w:color="auto"/>
            </w:tcBorders>
            <w:noWrap/>
            <w:vAlign w:val="center"/>
            <w:hideMark/>
          </w:tcPr>
          <w:p w14:paraId="407FCE1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r>
      <w:tr w:rsidR="00CF0856" w:rsidRPr="00A31793" w14:paraId="5785CCC7"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184D246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4900" w:type="dxa"/>
            <w:tcBorders>
              <w:top w:val="nil"/>
              <w:left w:val="nil"/>
              <w:bottom w:val="single" w:sz="4" w:space="0" w:color="auto"/>
              <w:right w:val="single" w:sz="4" w:space="0" w:color="auto"/>
            </w:tcBorders>
            <w:noWrap/>
            <w:vAlign w:val="center"/>
            <w:hideMark/>
          </w:tcPr>
          <w:p w14:paraId="62792F4C"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schody drewniane</w:t>
            </w:r>
          </w:p>
        </w:tc>
        <w:tc>
          <w:tcPr>
            <w:tcW w:w="730" w:type="dxa"/>
            <w:tcBorders>
              <w:top w:val="nil"/>
              <w:left w:val="nil"/>
              <w:bottom w:val="single" w:sz="4" w:space="0" w:color="auto"/>
              <w:right w:val="single" w:sz="4" w:space="0" w:color="auto"/>
            </w:tcBorders>
            <w:noWrap/>
            <w:vAlign w:val="center"/>
            <w:hideMark/>
          </w:tcPr>
          <w:p w14:paraId="5E185ED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67FB049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1356" w:type="dxa"/>
            <w:tcBorders>
              <w:top w:val="nil"/>
              <w:left w:val="nil"/>
              <w:bottom w:val="single" w:sz="4" w:space="0" w:color="auto"/>
              <w:right w:val="single" w:sz="8" w:space="0" w:color="auto"/>
            </w:tcBorders>
            <w:noWrap/>
            <w:vAlign w:val="center"/>
            <w:hideMark/>
          </w:tcPr>
          <w:p w14:paraId="23ED092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35</w:t>
            </w:r>
          </w:p>
        </w:tc>
      </w:tr>
      <w:tr w:rsidR="00CF0856" w:rsidRPr="00A31793" w14:paraId="5E3EB868"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30DC86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w:t>
            </w:r>
          </w:p>
        </w:tc>
        <w:tc>
          <w:tcPr>
            <w:tcW w:w="4900" w:type="dxa"/>
            <w:tcBorders>
              <w:top w:val="nil"/>
              <w:left w:val="nil"/>
              <w:bottom w:val="single" w:sz="4" w:space="0" w:color="auto"/>
              <w:right w:val="single" w:sz="4" w:space="0" w:color="auto"/>
            </w:tcBorders>
            <w:noWrap/>
            <w:vAlign w:val="center"/>
            <w:hideMark/>
          </w:tcPr>
          <w:p w14:paraId="02CF1183"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więźba dachowa</w:t>
            </w:r>
          </w:p>
        </w:tc>
        <w:tc>
          <w:tcPr>
            <w:tcW w:w="730" w:type="dxa"/>
            <w:tcBorders>
              <w:top w:val="nil"/>
              <w:left w:val="nil"/>
              <w:bottom w:val="single" w:sz="4" w:space="0" w:color="auto"/>
              <w:right w:val="single" w:sz="4" w:space="0" w:color="auto"/>
            </w:tcBorders>
            <w:noWrap/>
            <w:vAlign w:val="center"/>
            <w:hideMark/>
          </w:tcPr>
          <w:p w14:paraId="5CDF712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794" w:type="dxa"/>
            <w:tcBorders>
              <w:top w:val="nil"/>
              <w:left w:val="nil"/>
              <w:bottom w:val="single" w:sz="4" w:space="0" w:color="auto"/>
              <w:right w:val="single" w:sz="4" w:space="0" w:color="auto"/>
            </w:tcBorders>
            <w:noWrap/>
            <w:vAlign w:val="center"/>
            <w:hideMark/>
          </w:tcPr>
          <w:p w14:paraId="0303F51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1356" w:type="dxa"/>
            <w:tcBorders>
              <w:top w:val="nil"/>
              <w:left w:val="nil"/>
              <w:bottom w:val="single" w:sz="4" w:space="0" w:color="auto"/>
              <w:right w:val="single" w:sz="8" w:space="0" w:color="auto"/>
            </w:tcBorders>
            <w:noWrap/>
            <w:vAlign w:val="center"/>
            <w:hideMark/>
          </w:tcPr>
          <w:p w14:paraId="49DDD4E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r>
      <w:tr w:rsidR="00CF0856" w:rsidRPr="00A31793" w14:paraId="575A0734"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735479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w:t>
            </w:r>
          </w:p>
        </w:tc>
        <w:tc>
          <w:tcPr>
            <w:tcW w:w="4900" w:type="dxa"/>
            <w:tcBorders>
              <w:top w:val="nil"/>
              <w:left w:val="nil"/>
              <w:bottom w:val="single" w:sz="4" w:space="0" w:color="auto"/>
              <w:right w:val="single" w:sz="4" w:space="0" w:color="auto"/>
            </w:tcBorders>
            <w:noWrap/>
            <w:vAlign w:val="center"/>
            <w:hideMark/>
          </w:tcPr>
          <w:p w14:paraId="4209706F"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pokrycie dachówką ceramiczną</w:t>
            </w:r>
          </w:p>
        </w:tc>
        <w:tc>
          <w:tcPr>
            <w:tcW w:w="730" w:type="dxa"/>
            <w:tcBorders>
              <w:top w:val="nil"/>
              <w:left w:val="nil"/>
              <w:bottom w:val="single" w:sz="4" w:space="0" w:color="auto"/>
              <w:right w:val="single" w:sz="4" w:space="0" w:color="auto"/>
            </w:tcBorders>
            <w:noWrap/>
            <w:vAlign w:val="center"/>
            <w:hideMark/>
          </w:tcPr>
          <w:p w14:paraId="7F2B2BB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794" w:type="dxa"/>
            <w:tcBorders>
              <w:top w:val="nil"/>
              <w:left w:val="nil"/>
              <w:bottom w:val="single" w:sz="4" w:space="0" w:color="auto"/>
              <w:right w:val="single" w:sz="4" w:space="0" w:color="auto"/>
            </w:tcBorders>
            <w:noWrap/>
            <w:vAlign w:val="center"/>
            <w:hideMark/>
          </w:tcPr>
          <w:p w14:paraId="3638D9B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1356" w:type="dxa"/>
            <w:tcBorders>
              <w:top w:val="nil"/>
              <w:left w:val="nil"/>
              <w:bottom w:val="single" w:sz="4" w:space="0" w:color="auto"/>
              <w:right w:val="single" w:sz="8" w:space="0" w:color="auto"/>
            </w:tcBorders>
            <w:noWrap/>
            <w:vAlign w:val="center"/>
            <w:hideMark/>
          </w:tcPr>
          <w:p w14:paraId="3E04C08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70</w:t>
            </w:r>
          </w:p>
        </w:tc>
      </w:tr>
      <w:tr w:rsidR="00CF0856" w:rsidRPr="00A31793" w14:paraId="70930A54"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3D336C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w:t>
            </w:r>
          </w:p>
        </w:tc>
        <w:tc>
          <w:tcPr>
            <w:tcW w:w="4900" w:type="dxa"/>
            <w:tcBorders>
              <w:top w:val="nil"/>
              <w:left w:val="nil"/>
              <w:bottom w:val="single" w:sz="4" w:space="0" w:color="auto"/>
              <w:right w:val="single" w:sz="4" w:space="0" w:color="auto"/>
            </w:tcBorders>
            <w:noWrap/>
            <w:vAlign w:val="center"/>
            <w:hideMark/>
          </w:tcPr>
          <w:p w14:paraId="48E91E73"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rynny i rury spustowe z blachy stalowej ocynkowane</w:t>
            </w:r>
          </w:p>
        </w:tc>
        <w:tc>
          <w:tcPr>
            <w:tcW w:w="730" w:type="dxa"/>
            <w:tcBorders>
              <w:top w:val="nil"/>
              <w:left w:val="nil"/>
              <w:bottom w:val="single" w:sz="4" w:space="0" w:color="auto"/>
              <w:right w:val="single" w:sz="4" w:space="0" w:color="auto"/>
            </w:tcBorders>
            <w:noWrap/>
            <w:vAlign w:val="center"/>
            <w:hideMark/>
          </w:tcPr>
          <w:p w14:paraId="3241F76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w:t>
            </w:r>
          </w:p>
        </w:tc>
        <w:tc>
          <w:tcPr>
            <w:tcW w:w="794" w:type="dxa"/>
            <w:tcBorders>
              <w:top w:val="nil"/>
              <w:left w:val="nil"/>
              <w:bottom w:val="single" w:sz="4" w:space="0" w:color="auto"/>
              <w:right w:val="single" w:sz="4" w:space="0" w:color="auto"/>
            </w:tcBorders>
            <w:noWrap/>
            <w:vAlign w:val="center"/>
            <w:hideMark/>
          </w:tcPr>
          <w:p w14:paraId="27BDB55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25</w:t>
            </w:r>
          </w:p>
        </w:tc>
        <w:tc>
          <w:tcPr>
            <w:tcW w:w="1356" w:type="dxa"/>
            <w:tcBorders>
              <w:top w:val="nil"/>
              <w:left w:val="nil"/>
              <w:bottom w:val="single" w:sz="4" w:space="0" w:color="auto"/>
              <w:right w:val="single" w:sz="8" w:space="0" w:color="auto"/>
            </w:tcBorders>
            <w:noWrap/>
            <w:vAlign w:val="center"/>
            <w:hideMark/>
          </w:tcPr>
          <w:p w14:paraId="33E1980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17,5</w:t>
            </w:r>
          </w:p>
        </w:tc>
      </w:tr>
      <w:tr w:rsidR="00CF0856" w:rsidRPr="00A31793" w14:paraId="48921D92"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5400300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w:t>
            </w:r>
          </w:p>
        </w:tc>
        <w:tc>
          <w:tcPr>
            <w:tcW w:w="4900" w:type="dxa"/>
            <w:tcBorders>
              <w:top w:val="nil"/>
              <w:left w:val="nil"/>
              <w:bottom w:val="single" w:sz="4" w:space="0" w:color="auto"/>
              <w:right w:val="single" w:sz="4" w:space="0" w:color="auto"/>
            </w:tcBorders>
            <w:noWrap/>
            <w:vAlign w:val="center"/>
            <w:hideMark/>
          </w:tcPr>
          <w:p w14:paraId="263F4B98"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tynki wewnętrzne</w:t>
            </w:r>
          </w:p>
        </w:tc>
        <w:tc>
          <w:tcPr>
            <w:tcW w:w="730" w:type="dxa"/>
            <w:tcBorders>
              <w:top w:val="nil"/>
              <w:left w:val="nil"/>
              <w:bottom w:val="single" w:sz="4" w:space="0" w:color="auto"/>
              <w:right w:val="single" w:sz="4" w:space="0" w:color="auto"/>
            </w:tcBorders>
            <w:noWrap/>
            <w:vAlign w:val="center"/>
            <w:hideMark/>
          </w:tcPr>
          <w:p w14:paraId="6543D1E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794" w:type="dxa"/>
            <w:tcBorders>
              <w:top w:val="nil"/>
              <w:left w:val="nil"/>
              <w:bottom w:val="single" w:sz="4" w:space="0" w:color="auto"/>
              <w:right w:val="single" w:sz="4" w:space="0" w:color="auto"/>
            </w:tcBorders>
            <w:noWrap/>
            <w:vAlign w:val="center"/>
            <w:hideMark/>
          </w:tcPr>
          <w:p w14:paraId="75D8299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1356" w:type="dxa"/>
            <w:tcBorders>
              <w:top w:val="nil"/>
              <w:left w:val="nil"/>
              <w:bottom w:val="single" w:sz="4" w:space="0" w:color="auto"/>
              <w:right w:val="single" w:sz="8" w:space="0" w:color="auto"/>
            </w:tcBorders>
            <w:noWrap/>
            <w:vAlign w:val="center"/>
            <w:hideMark/>
          </w:tcPr>
          <w:p w14:paraId="00BF5E5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55</w:t>
            </w:r>
          </w:p>
        </w:tc>
      </w:tr>
      <w:tr w:rsidR="00CF0856" w:rsidRPr="00A31793" w14:paraId="6D0B659A"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885433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w:t>
            </w:r>
          </w:p>
        </w:tc>
        <w:tc>
          <w:tcPr>
            <w:tcW w:w="4900" w:type="dxa"/>
            <w:tcBorders>
              <w:top w:val="nil"/>
              <w:left w:val="nil"/>
              <w:bottom w:val="single" w:sz="4" w:space="0" w:color="auto"/>
              <w:right w:val="single" w:sz="4" w:space="0" w:color="auto"/>
            </w:tcBorders>
            <w:noWrap/>
            <w:vAlign w:val="center"/>
            <w:hideMark/>
          </w:tcPr>
          <w:p w14:paraId="1B700D0A"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tynki zewnętrzne</w:t>
            </w:r>
          </w:p>
        </w:tc>
        <w:tc>
          <w:tcPr>
            <w:tcW w:w="730" w:type="dxa"/>
            <w:tcBorders>
              <w:top w:val="nil"/>
              <w:left w:val="nil"/>
              <w:bottom w:val="single" w:sz="4" w:space="0" w:color="auto"/>
              <w:right w:val="single" w:sz="4" w:space="0" w:color="auto"/>
            </w:tcBorders>
            <w:noWrap/>
            <w:vAlign w:val="center"/>
            <w:hideMark/>
          </w:tcPr>
          <w:p w14:paraId="34B108B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30</w:t>
            </w:r>
          </w:p>
        </w:tc>
        <w:tc>
          <w:tcPr>
            <w:tcW w:w="794" w:type="dxa"/>
            <w:tcBorders>
              <w:top w:val="nil"/>
              <w:left w:val="nil"/>
              <w:bottom w:val="single" w:sz="4" w:space="0" w:color="auto"/>
              <w:right w:val="single" w:sz="4" w:space="0" w:color="auto"/>
            </w:tcBorders>
            <w:noWrap/>
            <w:vAlign w:val="center"/>
            <w:hideMark/>
          </w:tcPr>
          <w:p w14:paraId="06A8CE7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1356" w:type="dxa"/>
            <w:tcBorders>
              <w:top w:val="nil"/>
              <w:left w:val="nil"/>
              <w:bottom w:val="single" w:sz="4" w:space="0" w:color="auto"/>
              <w:right w:val="single" w:sz="8" w:space="0" w:color="auto"/>
            </w:tcBorders>
            <w:noWrap/>
            <w:vAlign w:val="center"/>
            <w:hideMark/>
          </w:tcPr>
          <w:p w14:paraId="15049D1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45</w:t>
            </w:r>
          </w:p>
        </w:tc>
      </w:tr>
      <w:tr w:rsidR="00CF0856" w:rsidRPr="00A31793" w14:paraId="73823352"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6945B48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11</w:t>
            </w:r>
          </w:p>
        </w:tc>
        <w:tc>
          <w:tcPr>
            <w:tcW w:w="4900" w:type="dxa"/>
            <w:tcBorders>
              <w:top w:val="nil"/>
              <w:left w:val="nil"/>
              <w:bottom w:val="single" w:sz="4" w:space="0" w:color="auto"/>
              <w:right w:val="single" w:sz="4" w:space="0" w:color="auto"/>
            </w:tcBorders>
            <w:noWrap/>
            <w:vAlign w:val="center"/>
            <w:hideMark/>
          </w:tcPr>
          <w:p w14:paraId="322AF143"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stolarka okienna</w:t>
            </w:r>
          </w:p>
        </w:tc>
        <w:tc>
          <w:tcPr>
            <w:tcW w:w="730" w:type="dxa"/>
            <w:tcBorders>
              <w:top w:val="nil"/>
              <w:left w:val="nil"/>
              <w:bottom w:val="single" w:sz="4" w:space="0" w:color="auto"/>
              <w:right w:val="single" w:sz="4" w:space="0" w:color="auto"/>
            </w:tcBorders>
            <w:noWrap/>
            <w:vAlign w:val="center"/>
            <w:hideMark/>
          </w:tcPr>
          <w:p w14:paraId="347671D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3EFAA23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1356" w:type="dxa"/>
            <w:tcBorders>
              <w:top w:val="nil"/>
              <w:left w:val="nil"/>
              <w:bottom w:val="single" w:sz="4" w:space="0" w:color="auto"/>
              <w:right w:val="single" w:sz="8" w:space="0" w:color="auto"/>
            </w:tcBorders>
            <w:noWrap/>
            <w:vAlign w:val="center"/>
            <w:hideMark/>
          </w:tcPr>
          <w:p w14:paraId="302E190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r>
      <w:tr w:rsidR="00CF0856" w:rsidRPr="00A31793" w14:paraId="5F5B186A"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64F7C99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12</w:t>
            </w:r>
          </w:p>
        </w:tc>
        <w:tc>
          <w:tcPr>
            <w:tcW w:w="4900" w:type="dxa"/>
            <w:tcBorders>
              <w:top w:val="nil"/>
              <w:left w:val="nil"/>
              <w:bottom w:val="single" w:sz="4" w:space="0" w:color="auto"/>
              <w:right w:val="single" w:sz="4" w:space="0" w:color="auto"/>
            </w:tcBorders>
            <w:noWrap/>
            <w:vAlign w:val="center"/>
            <w:hideMark/>
          </w:tcPr>
          <w:p w14:paraId="10FCDEC0"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stolarka drzwiowa</w:t>
            </w:r>
          </w:p>
        </w:tc>
        <w:tc>
          <w:tcPr>
            <w:tcW w:w="730" w:type="dxa"/>
            <w:tcBorders>
              <w:top w:val="nil"/>
              <w:left w:val="nil"/>
              <w:bottom w:val="single" w:sz="4" w:space="0" w:color="auto"/>
              <w:right w:val="single" w:sz="4" w:space="0" w:color="auto"/>
            </w:tcBorders>
            <w:noWrap/>
            <w:vAlign w:val="center"/>
            <w:hideMark/>
          </w:tcPr>
          <w:p w14:paraId="4FFA372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794" w:type="dxa"/>
            <w:tcBorders>
              <w:top w:val="nil"/>
              <w:left w:val="nil"/>
              <w:bottom w:val="single" w:sz="4" w:space="0" w:color="auto"/>
              <w:right w:val="single" w:sz="4" w:space="0" w:color="auto"/>
            </w:tcBorders>
            <w:noWrap/>
            <w:vAlign w:val="center"/>
            <w:hideMark/>
          </w:tcPr>
          <w:p w14:paraId="4D21BC7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100</w:t>
            </w:r>
          </w:p>
        </w:tc>
        <w:tc>
          <w:tcPr>
            <w:tcW w:w="1356" w:type="dxa"/>
            <w:tcBorders>
              <w:top w:val="nil"/>
              <w:left w:val="nil"/>
              <w:bottom w:val="single" w:sz="4" w:space="0" w:color="auto"/>
              <w:right w:val="single" w:sz="8" w:space="0" w:color="auto"/>
            </w:tcBorders>
            <w:noWrap/>
            <w:vAlign w:val="center"/>
            <w:hideMark/>
          </w:tcPr>
          <w:p w14:paraId="2248D68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90</w:t>
            </w:r>
          </w:p>
        </w:tc>
      </w:tr>
      <w:tr w:rsidR="00CF0856" w:rsidRPr="00A31793" w14:paraId="19ABCFA8"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4C481C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13</w:t>
            </w:r>
          </w:p>
        </w:tc>
        <w:tc>
          <w:tcPr>
            <w:tcW w:w="4900" w:type="dxa"/>
            <w:tcBorders>
              <w:top w:val="nil"/>
              <w:left w:val="nil"/>
              <w:bottom w:val="single" w:sz="4" w:space="0" w:color="auto"/>
              <w:right w:val="single" w:sz="4" w:space="0" w:color="auto"/>
            </w:tcBorders>
            <w:noWrap/>
            <w:vAlign w:val="center"/>
            <w:hideMark/>
          </w:tcPr>
          <w:p w14:paraId="41B2D4DB"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oszklenie</w:t>
            </w:r>
          </w:p>
        </w:tc>
        <w:tc>
          <w:tcPr>
            <w:tcW w:w="730" w:type="dxa"/>
            <w:tcBorders>
              <w:top w:val="nil"/>
              <w:left w:val="nil"/>
              <w:bottom w:val="single" w:sz="4" w:space="0" w:color="auto"/>
              <w:right w:val="single" w:sz="4" w:space="0" w:color="auto"/>
            </w:tcBorders>
            <w:noWrap/>
            <w:vAlign w:val="center"/>
            <w:hideMark/>
          </w:tcPr>
          <w:p w14:paraId="049CA62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08A01DA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1356" w:type="dxa"/>
            <w:tcBorders>
              <w:top w:val="nil"/>
              <w:left w:val="nil"/>
              <w:bottom w:val="single" w:sz="4" w:space="0" w:color="auto"/>
              <w:right w:val="single" w:sz="8" w:space="0" w:color="auto"/>
            </w:tcBorders>
            <w:noWrap/>
            <w:vAlign w:val="center"/>
            <w:hideMark/>
          </w:tcPr>
          <w:p w14:paraId="019DB16A"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r>
      <w:tr w:rsidR="00CF0856" w:rsidRPr="00A31793" w14:paraId="466EE673"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6F4A109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14</w:t>
            </w:r>
          </w:p>
        </w:tc>
        <w:tc>
          <w:tcPr>
            <w:tcW w:w="4900" w:type="dxa"/>
            <w:tcBorders>
              <w:top w:val="nil"/>
              <w:left w:val="nil"/>
              <w:bottom w:val="single" w:sz="4" w:space="0" w:color="auto"/>
              <w:right w:val="single" w:sz="4" w:space="0" w:color="auto"/>
            </w:tcBorders>
            <w:noWrap/>
            <w:vAlign w:val="center"/>
            <w:hideMark/>
          </w:tcPr>
          <w:p w14:paraId="076B2473"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podłogi drewniane (tarcica iglasta)</w:t>
            </w:r>
          </w:p>
        </w:tc>
        <w:tc>
          <w:tcPr>
            <w:tcW w:w="730" w:type="dxa"/>
            <w:tcBorders>
              <w:top w:val="nil"/>
              <w:left w:val="nil"/>
              <w:bottom w:val="single" w:sz="4" w:space="0" w:color="auto"/>
              <w:right w:val="single" w:sz="4" w:space="0" w:color="auto"/>
            </w:tcBorders>
            <w:noWrap/>
            <w:vAlign w:val="center"/>
            <w:hideMark/>
          </w:tcPr>
          <w:p w14:paraId="3461F27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794" w:type="dxa"/>
            <w:tcBorders>
              <w:top w:val="nil"/>
              <w:left w:val="nil"/>
              <w:bottom w:val="single" w:sz="4" w:space="0" w:color="auto"/>
              <w:right w:val="single" w:sz="4" w:space="0" w:color="auto"/>
            </w:tcBorders>
            <w:noWrap/>
            <w:vAlign w:val="center"/>
            <w:hideMark/>
          </w:tcPr>
          <w:p w14:paraId="2C9FC34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1356" w:type="dxa"/>
            <w:tcBorders>
              <w:top w:val="nil"/>
              <w:left w:val="nil"/>
              <w:bottom w:val="single" w:sz="4" w:space="0" w:color="auto"/>
              <w:right w:val="single" w:sz="8" w:space="0" w:color="auto"/>
            </w:tcBorders>
            <w:noWrap/>
            <w:vAlign w:val="center"/>
            <w:hideMark/>
          </w:tcPr>
          <w:p w14:paraId="0812706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r>
      <w:tr w:rsidR="00CF0856" w:rsidRPr="00A31793" w14:paraId="212098ED"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78BAB1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lastRenderedPageBreak/>
              <w:t>15</w:t>
            </w:r>
          </w:p>
        </w:tc>
        <w:tc>
          <w:tcPr>
            <w:tcW w:w="4900" w:type="dxa"/>
            <w:tcBorders>
              <w:top w:val="nil"/>
              <w:left w:val="nil"/>
              <w:bottom w:val="single" w:sz="4" w:space="0" w:color="auto"/>
              <w:right w:val="single" w:sz="4" w:space="0" w:color="auto"/>
            </w:tcBorders>
            <w:noWrap/>
            <w:vAlign w:val="center"/>
            <w:hideMark/>
          </w:tcPr>
          <w:p w14:paraId="34302924"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powłoki malarskie ścian i sufitów</w:t>
            </w:r>
          </w:p>
        </w:tc>
        <w:tc>
          <w:tcPr>
            <w:tcW w:w="730" w:type="dxa"/>
            <w:tcBorders>
              <w:top w:val="nil"/>
              <w:left w:val="nil"/>
              <w:bottom w:val="single" w:sz="4" w:space="0" w:color="auto"/>
              <w:right w:val="single" w:sz="4" w:space="0" w:color="auto"/>
            </w:tcBorders>
            <w:noWrap/>
            <w:vAlign w:val="center"/>
            <w:hideMark/>
          </w:tcPr>
          <w:p w14:paraId="36A706F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794" w:type="dxa"/>
            <w:tcBorders>
              <w:top w:val="nil"/>
              <w:left w:val="nil"/>
              <w:bottom w:val="single" w:sz="4" w:space="0" w:color="auto"/>
              <w:right w:val="single" w:sz="4" w:space="0" w:color="auto"/>
            </w:tcBorders>
            <w:noWrap/>
            <w:vAlign w:val="center"/>
            <w:hideMark/>
          </w:tcPr>
          <w:p w14:paraId="40C431F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c>
          <w:tcPr>
            <w:tcW w:w="1356" w:type="dxa"/>
            <w:tcBorders>
              <w:top w:val="nil"/>
              <w:left w:val="nil"/>
              <w:bottom w:val="single" w:sz="4" w:space="0" w:color="auto"/>
              <w:right w:val="single" w:sz="8" w:space="0" w:color="auto"/>
            </w:tcBorders>
            <w:noWrap/>
            <w:vAlign w:val="center"/>
            <w:hideMark/>
          </w:tcPr>
          <w:p w14:paraId="41BD959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w:t>
            </w:r>
          </w:p>
        </w:tc>
      </w:tr>
      <w:tr w:rsidR="00CF0856" w:rsidRPr="00A31793" w14:paraId="57FD16EA"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7A97721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16</w:t>
            </w:r>
          </w:p>
        </w:tc>
        <w:tc>
          <w:tcPr>
            <w:tcW w:w="4900" w:type="dxa"/>
            <w:tcBorders>
              <w:top w:val="nil"/>
              <w:left w:val="nil"/>
              <w:bottom w:val="single" w:sz="4" w:space="0" w:color="auto"/>
              <w:right w:val="single" w:sz="4" w:space="0" w:color="auto"/>
            </w:tcBorders>
            <w:noWrap/>
            <w:vAlign w:val="center"/>
            <w:hideMark/>
          </w:tcPr>
          <w:p w14:paraId="1F01E7AE"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powłoki malarskie olejne stolarki</w:t>
            </w:r>
          </w:p>
        </w:tc>
        <w:tc>
          <w:tcPr>
            <w:tcW w:w="730" w:type="dxa"/>
            <w:tcBorders>
              <w:top w:val="nil"/>
              <w:left w:val="nil"/>
              <w:bottom w:val="single" w:sz="4" w:space="0" w:color="auto"/>
              <w:right w:val="single" w:sz="4" w:space="0" w:color="auto"/>
            </w:tcBorders>
            <w:noWrap/>
            <w:vAlign w:val="center"/>
            <w:hideMark/>
          </w:tcPr>
          <w:p w14:paraId="2721BE94"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w:t>
            </w:r>
          </w:p>
        </w:tc>
        <w:tc>
          <w:tcPr>
            <w:tcW w:w="794" w:type="dxa"/>
            <w:tcBorders>
              <w:top w:val="nil"/>
              <w:left w:val="nil"/>
              <w:bottom w:val="single" w:sz="4" w:space="0" w:color="auto"/>
              <w:right w:val="single" w:sz="4" w:space="0" w:color="auto"/>
            </w:tcBorders>
            <w:noWrap/>
            <w:vAlign w:val="center"/>
            <w:hideMark/>
          </w:tcPr>
          <w:p w14:paraId="5498E85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7</w:t>
            </w:r>
          </w:p>
        </w:tc>
        <w:tc>
          <w:tcPr>
            <w:tcW w:w="1356" w:type="dxa"/>
            <w:tcBorders>
              <w:top w:val="nil"/>
              <w:left w:val="nil"/>
              <w:bottom w:val="single" w:sz="4" w:space="0" w:color="auto"/>
              <w:right w:val="single" w:sz="8" w:space="0" w:color="auto"/>
            </w:tcBorders>
            <w:noWrap/>
            <w:vAlign w:val="center"/>
            <w:hideMark/>
          </w:tcPr>
          <w:p w14:paraId="0917254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w:t>
            </w:r>
          </w:p>
        </w:tc>
      </w:tr>
      <w:tr w:rsidR="00CF0856" w:rsidRPr="00A31793" w14:paraId="67966346"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364E2D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17</w:t>
            </w:r>
          </w:p>
        </w:tc>
        <w:tc>
          <w:tcPr>
            <w:tcW w:w="4900" w:type="dxa"/>
            <w:tcBorders>
              <w:top w:val="nil"/>
              <w:left w:val="nil"/>
              <w:bottom w:val="single" w:sz="4" w:space="0" w:color="auto"/>
              <w:right w:val="single" w:sz="4" w:space="0" w:color="auto"/>
            </w:tcBorders>
            <w:noWrap/>
            <w:vAlign w:val="center"/>
            <w:hideMark/>
          </w:tcPr>
          <w:p w14:paraId="705FA8D9"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trzony kuchenne ceramiczne</w:t>
            </w:r>
          </w:p>
        </w:tc>
        <w:tc>
          <w:tcPr>
            <w:tcW w:w="730" w:type="dxa"/>
            <w:tcBorders>
              <w:top w:val="nil"/>
              <w:left w:val="nil"/>
              <w:bottom w:val="single" w:sz="4" w:space="0" w:color="auto"/>
              <w:right w:val="single" w:sz="4" w:space="0" w:color="auto"/>
            </w:tcBorders>
            <w:noWrap/>
            <w:vAlign w:val="center"/>
            <w:hideMark/>
          </w:tcPr>
          <w:p w14:paraId="20DD7D0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6C113FB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1356" w:type="dxa"/>
            <w:tcBorders>
              <w:top w:val="nil"/>
              <w:left w:val="nil"/>
              <w:bottom w:val="single" w:sz="4" w:space="0" w:color="auto"/>
              <w:right w:val="single" w:sz="8" w:space="0" w:color="auto"/>
            </w:tcBorders>
            <w:noWrap/>
            <w:vAlign w:val="center"/>
            <w:hideMark/>
          </w:tcPr>
          <w:p w14:paraId="6CC5493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35</w:t>
            </w:r>
          </w:p>
        </w:tc>
      </w:tr>
      <w:tr w:rsidR="00CF0856" w:rsidRPr="00A31793" w14:paraId="0432C50A"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0F6B595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18</w:t>
            </w:r>
          </w:p>
        </w:tc>
        <w:tc>
          <w:tcPr>
            <w:tcW w:w="4900" w:type="dxa"/>
            <w:tcBorders>
              <w:top w:val="nil"/>
              <w:left w:val="nil"/>
              <w:bottom w:val="single" w:sz="4" w:space="0" w:color="auto"/>
              <w:right w:val="single" w:sz="4" w:space="0" w:color="auto"/>
            </w:tcBorders>
            <w:noWrap/>
            <w:vAlign w:val="center"/>
            <w:hideMark/>
          </w:tcPr>
          <w:p w14:paraId="244FEB9A"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piece kaflowe</w:t>
            </w:r>
          </w:p>
        </w:tc>
        <w:tc>
          <w:tcPr>
            <w:tcW w:w="730" w:type="dxa"/>
            <w:tcBorders>
              <w:top w:val="nil"/>
              <w:left w:val="nil"/>
              <w:bottom w:val="single" w:sz="4" w:space="0" w:color="auto"/>
              <w:right w:val="single" w:sz="4" w:space="0" w:color="auto"/>
            </w:tcBorders>
            <w:noWrap/>
            <w:vAlign w:val="center"/>
            <w:hideMark/>
          </w:tcPr>
          <w:p w14:paraId="290E29D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794" w:type="dxa"/>
            <w:tcBorders>
              <w:top w:val="nil"/>
              <w:left w:val="nil"/>
              <w:bottom w:val="single" w:sz="4" w:space="0" w:color="auto"/>
              <w:right w:val="single" w:sz="4" w:space="0" w:color="auto"/>
            </w:tcBorders>
            <w:noWrap/>
            <w:vAlign w:val="center"/>
            <w:hideMark/>
          </w:tcPr>
          <w:p w14:paraId="1F6908F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1356" w:type="dxa"/>
            <w:tcBorders>
              <w:top w:val="nil"/>
              <w:left w:val="nil"/>
              <w:bottom w:val="single" w:sz="4" w:space="0" w:color="auto"/>
              <w:right w:val="single" w:sz="8" w:space="0" w:color="auto"/>
            </w:tcBorders>
            <w:noWrap/>
            <w:vAlign w:val="center"/>
            <w:hideMark/>
          </w:tcPr>
          <w:p w14:paraId="1B897AA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45</w:t>
            </w:r>
          </w:p>
        </w:tc>
      </w:tr>
      <w:tr w:rsidR="00CF0856" w:rsidRPr="00A31793" w14:paraId="15F9F548"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2ABDD3D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19</w:t>
            </w:r>
          </w:p>
        </w:tc>
        <w:tc>
          <w:tcPr>
            <w:tcW w:w="4900" w:type="dxa"/>
            <w:tcBorders>
              <w:top w:val="nil"/>
              <w:left w:val="nil"/>
              <w:bottom w:val="single" w:sz="4" w:space="0" w:color="auto"/>
              <w:right w:val="single" w:sz="4" w:space="0" w:color="auto"/>
            </w:tcBorders>
            <w:noWrap/>
            <w:vAlign w:val="center"/>
            <w:hideMark/>
          </w:tcPr>
          <w:p w14:paraId="4F74DCAF"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przewody c.o. (stal)</w:t>
            </w:r>
          </w:p>
        </w:tc>
        <w:tc>
          <w:tcPr>
            <w:tcW w:w="730" w:type="dxa"/>
            <w:tcBorders>
              <w:top w:val="nil"/>
              <w:left w:val="nil"/>
              <w:bottom w:val="single" w:sz="4" w:space="0" w:color="auto"/>
              <w:right w:val="single" w:sz="4" w:space="0" w:color="auto"/>
            </w:tcBorders>
            <w:noWrap/>
            <w:vAlign w:val="center"/>
            <w:hideMark/>
          </w:tcPr>
          <w:p w14:paraId="51430FE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14C5BAB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c>
          <w:tcPr>
            <w:tcW w:w="1356" w:type="dxa"/>
            <w:tcBorders>
              <w:top w:val="nil"/>
              <w:left w:val="nil"/>
              <w:bottom w:val="single" w:sz="4" w:space="0" w:color="auto"/>
              <w:right w:val="single" w:sz="8" w:space="0" w:color="auto"/>
            </w:tcBorders>
            <w:noWrap/>
            <w:vAlign w:val="center"/>
            <w:hideMark/>
          </w:tcPr>
          <w:p w14:paraId="0099590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35</w:t>
            </w:r>
          </w:p>
        </w:tc>
      </w:tr>
      <w:tr w:rsidR="00CF0856" w:rsidRPr="00A31793" w14:paraId="10E0471B"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1438F6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4900" w:type="dxa"/>
            <w:tcBorders>
              <w:top w:val="nil"/>
              <w:left w:val="nil"/>
              <w:bottom w:val="single" w:sz="4" w:space="0" w:color="auto"/>
              <w:right w:val="single" w:sz="4" w:space="0" w:color="auto"/>
            </w:tcBorders>
            <w:noWrap/>
            <w:vAlign w:val="center"/>
            <w:hideMark/>
          </w:tcPr>
          <w:p w14:paraId="07E1CD0F"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kotły i grzejniki c.o.</w:t>
            </w:r>
          </w:p>
        </w:tc>
        <w:tc>
          <w:tcPr>
            <w:tcW w:w="730" w:type="dxa"/>
            <w:tcBorders>
              <w:top w:val="nil"/>
              <w:left w:val="nil"/>
              <w:bottom w:val="single" w:sz="4" w:space="0" w:color="auto"/>
              <w:right w:val="single" w:sz="4" w:space="0" w:color="auto"/>
            </w:tcBorders>
            <w:noWrap/>
            <w:vAlign w:val="center"/>
            <w:hideMark/>
          </w:tcPr>
          <w:p w14:paraId="7C8477B9"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00F1F06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1356" w:type="dxa"/>
            <w:tcBorders>
              <w:top w:val="nil"/>
              <w:left w:val="nil"/>
              <w:bottom w:val="single" w:sz="4" w:space="0" w:color="auto"/>
              <w:right w:val="single" w:sz="8" w:space="0" w:color="auto"/>
            </w:tcBorders>
            <w:noWrap/>
            <w:vAlign w:val="center"/>
            <w:hideMark/>
          </w:tcPr>
          <w:p w14:paraId="5CA068C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50</w:t>
            </w:r>
          </w:p>
        </w:tc>
      </w:tr>
      <w:tr w:rsidR="00CF0856" w:rsidRPr="00A31793" w14:paraId="6F2DBF4A"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07148737"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21</w:t>
            </w:r>
          </w:p>
        </w:tc>
        <w:tc>
          <w:tcPr>
            <w:tcW w:w="4900" w:type="dxa"/>
            <w:tcBorders>
              <w:top w:val="nil"/>
              <w:left w:val="nil"/>
              <w:bottom w:val="single" w:sz="4" w:space="0" w:color="auto"/>
              <w:right w:val="single" w:sz="4" w:space="0" w:color="auto"/>
            </w:tcBorders>
            <w:noWrap/>
            <w:vAlign w:val="center"/>
            <w:hideMark/>
          </w:tcPr>
          <w:p w14:paraId="3994097F"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przewody wod-kan. (stal ocynk.)</w:t>
            </w:r>
          </w:p>
        </w:tc>
        <w:tc>
          <w:tcPr>
            <w:tcW w:w="730" w:type="dxa"/>
            <w:tcBorders>
              <w:top w:val="nil"/>
              <w:left w:val="nil"/>
              <w:bottom w:val="single" w:sz="4" w:space="0" w:color="auto"/>
              <w:right w:val="single" w:sz="4" w:space="0" w:color="auto"/>
            </w:tcBorders>
            <w:noWrap/>
            <w:vAlign w:val="center"/>
            <w:hideMark/>
          </w:tcPr>
          <w:p w14:paraId="7F3D0FA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w:t>
            </w:r>
          </w:p>
        </w:tc>
        <w:tc>
          <w:tcPr>
            <w:tcW w:w="794" w:type="dxa"/>
            <w:tcBorders>
              <w:top w:val="nil"/>
              <w:left w:val="nil"/>
              <w:bottom w:val="single" w:sz="4" w:space="0" w:color="auto"/>
              <w:right w:val="single" w:sz="4" w:space="0" w:color="auto"/>
            </w:tcBorders>
            <w:noWrap/>
            <w:vAlign w:val="center"/>
            <w:hideMark/>
          </w:tcPr>
          <w:p w14:paraId="648F1EB6"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1356" w:type="dxa"/>
            <w:tcBorders>
              <w:top w:val="nil"/>
              <w:left w:val="nil"/>
              <w:bottom w:val="single" w:sz="4" w:space="0" w:color="auto"/>
              <w:right w:val="single" w:sz="8" w:space="0" w:color="auto"/>
            </w:tcBorders>
            <w:noWrap/>
            <w:vAlign w:val="center"/>
            <w:hideMark/>
          </w:tcPr>
          <w:p w14:paraId="619A153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37,5</w:t>
            </w:r>
          </w:p>
        </w:tc>
      </w:tr>
      <w:tr w:rsidR="00CF0856" w:rsidRPr="00A31793" w14:paraId="7207E92F"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49107CE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22</w:t>
            </w:r>
          </w:p>
        </w:tc>
        <w:tc>
          <w:tcPr>
            <w:tcW w:w="4900" w:type="dxa"/>
            <w:tcBorders>
              <w:top w:val="nil"/>
              <w:left w:val="nil"/>
              <w:bottom w:val="single" w:sz="4" w:space="0" w:color="auto"/>
              <w:right w:val="single" w:sz="4" w:space="0" w:color="auto"/>
            </w:tcBorders>
            <w:noWrap/>
            <w:vAlign w:val="center"/>
            <w:hideMark/>
          </w:tcPr>
          <w:p w14:paraId="1895AAD4"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armatura wod-kan.</w:t>
            </w:r>
          </w:p>
        </w:tc>
        <w:tc>
          <w:tcPr>
            <w:tcW w:w="730" w:type="dxa"/>
            <w:tcBorders>
              <w:top w:val="nil"/>
              <w:left w:val="nil"/>
              <w:bottom w:val="single" w:sz="4" w:space="0" w:color="auto"/>
              <w:right w:val="single" w:sz="4" w:space="0" w:color="auto"/>
            </w:tcBorders>
            <w:noWrap/>
            <w:vAlign w:val="center"/>
            <w:hideMark/>
          </w:tcPr>
          <w:p w14:paraId="40C73DDD"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20</w:t>
            </w:r>
          </w:p>
        </w:tc>
        <w:tc>
          <w:tcPr>
            <w:tcW w:w="794" w:type="dxa"/>
            <w:tcBorders>
              <w:top w:val="nil"/>
              <w:left w:val="nil"/>
              <w:bottom w:val="single" w:sz="4" w:space="0" w:color="auto"/>
              <w:right w:val="single" w:sz="4" w:space="0" w:color="auto"/>
            </w:tcBorders>
            <w:noWrap/>
            <w:vAlign w:val="center"/>
            <w:hideMark/>
          </w:tcPr>
          <w:p w14:paraId="369D1FA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1356" w:type="dxa"/>
            <w:tcBorders>
              <w:top w:val="nil"/>
              <w:left w:val="nil"/>
              <w:bottom w:val="single" w:sz="4" w:space="0" w:color="auto"/>
              <w:right w:val="single" w:sz="8" w:space="0" w:color="auto"/>
            </w:tcBorders>
            <w:noWrap/>
            <w:vAlign w:val="center"/>
            <w:hideMark/>
          </w:tcPr>
          <w:p w14:paraId="44D31CE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30</w:t>
            </w:r>
          </w:p>
        </w:tc>
      </w:tr>
      <w:tr w:rsidR="00CF0856" w:rsidRPr="00A31793" w14:paraId="57ADA597"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4899D2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23</w:t>
            </w:r>
          </w:p>
        </w:tc>
        <w:tc>
          <w:tcPr>
            <w:tcW w:w="4900" w:type="dxa"/>
            <w:tcBorders>
              <w:top w:val="nil"/>
              <w:left w:val="nil"/>
              <w:bottom w:val="single" w:sz="4" w:space="0" w:color="auto"/>
              <w:right w:val="single" w:sz="4" w:space="0" w:color="auto"/>
            </w:tcBorders>
            <w:noWrap/>
            <w:vAlign w:val="center"/>
            <w:hideMark/>
          </w:tcPr>
          <w:p w14:paraId="1E5F6672"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przewody gazowe (stal ocynk.)</w:t>
            </w:r>
          </w:p>
        </w:tc>
        <w:tc>
          <w:tcPr>
            <w:tcW w:w="730" w:type="dxa"/>
            <w:tcBorders>
              <w:top w:val="nil"/>
              <w:left w:val="nil"/>
              <w:bottom w:val="single" w:sz="4" w:space="0" w:color="auto"/>
              <w:right w:val="single" w:sz="4" w:space="0" w:color="auto"/>
            </w:tcBorders>
            <w:noWrap/>
            <w:vAlign w:val="center"/>
            <w:hideMark/>
          </w:tcPr>
          <w:p w14:paraId="4CE9E580"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w:t>
            </w:r>
          </w:p>
        </w:tc>
        <w:tc>
          <w:tcPr>
            <w:tcW w:w="794" w:type="dxa"/>
            <w:tcBorders>
              <w:top w:val="nil"/>
              <w:left w:val="nil"/>
              <w:bottom w:val="single" w:sz="4" w:space="0" w:color="auto"/>
              <w:right w:val="single" w:sz="4" w:space="0" w:color="auto"/>
            </w:tcBorders>
            <w:noWrap/>
            <w:vAlign w:val="center"/>
            <w:hideMark/>
          </w:tcPr>
          <w:p w14:paraId="44164148"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c>
          <w:tcPr>
            <w:tcW w:w="1356" w:type="dxa"/>
            <w:tcBorders>
              <w:top w:val="nil"/>
              <w:left w:val="nil"/>
              <w:bottom w:val="single" w:sz="4" w:space="0" w:color="auto"/>
              <w:right w:val="single" w:sz="8" w:space="0" w:color="auto"/>
            </w:tcBorders>
            <w:noWrap/>
            <w:vAlign w:val="center"/>
            <w:hideMark/>
          </w:tcPr>
          <w:p w14:paraId="24D34292"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37,5</w:t>
            </w:r>
          </w:p>
        </w:tc>
      </w:tr>
      <w:tr w:rsidR="00CF0856" w:rsidRPr="00A31793" w14:paraId="0F1C62DD" w14:textId="77777777" w:rsidTr="001757BB">
        <w:trPr>
          <w:trHeight w:val="300"/>
          <w:jc w:val="center"/>
        </w:trPr>
        <w:tc>
          <w:tcPr>
            <w:tcW w:w="960" w:type="dxa"/>
            <w:tcBorders>
              <w:top w:val="nil"/>
              <w:left w:val="single" w:sz="8" w:space="0" w:color="auto"/>
              <w:bottom w:val="single" w:sz="4" w:space="0" w:color="auto"/>
              <w:right w:val="single" w:sz="8" w:space="0" w:color="auto"/>
            </w:tcBorders>
            <w:shd w:val="clear" w:color="000000" w:fill="D9E1F2"/>
            <w:noWrap/>
            <w:vAlign w:val="center"/>
            <w:hideMark/>
          </w:tcPr>
          <w:p w14:paraId="3BB687C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24</w:t>
            </w:r>
          </w:p>
        </w:tc>
        <w:tc>
          <w:tcPr>
            <w:tcW w:w="4900" w:type="dxa"/>
            <w:tcBorders>
              <w:top w:val="nil"/>
              <w:left w:val="nil"/>
              <w:bottom w:val="single" w:sz="4" w:space="0" w:color="auto"/>
              <w:right w:val="single" w:sz="4" w:space="0" w:color="auto"/>
            </w:tcBorders>
            <w:noWrap/>
            <w:vAlign w:val="center"/>
            <w:hideMark/>
          </w:tcPr>
          <w:p w14:paraId="64844CD6"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przewody instalacji elektrycznych (podtynkowe)</w:t>
            </w:r>
          </w:p>
        </w:tc>
        <w:tc>
          <w:tcPr>
            <w:tcW w:w="730" w:type="dxa"/>
            <w:tcBorders>
              <w:top w:val="nil"/>
              <w:left w:val="nil"/>
              <w:bottom w:val="single" w:sz="4" w:space="0" w:color="auto"/>
              <w:right w:val="single" w:sz="4" w:space="0" w:color="auto"/>
            </w:tcBorders>
            <w:noWrap/>
            <w:vAlign w:val="center"/>
            <w:hideMark/>
          </w:tcPr>
          <w:p w14:paraId="4284A2A1"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40</w:t>
            </w:r>
          </w:p>
        </w:tc>
        <w:tc>
          <w:tcPr>
            <w:tcW w:w="794" w:type="dxa"/>
            <w:tcBorders>
              <w:top w:val="nil"/>
              <w:left w:val="nil"/>
              <w:bottom w:val="single" w:sz="4" w:space="0" w:color="auto"/>
              <w:right w:val="single" w:sz="4" w:space="0" w:color="auto"/>
            </w:tcBorders>
            <w:noWrap/>
            <w:vAlign w:val="center"/>
            <w:hideMark/>
          </w:tcPr>
          <w:p w14:paraId="755FE21C"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80</w:t>
            </w:r>
          </w:p>
        </w:tc>
        <w:tc>
          <w:tcPr>
            <w:tcW w:w="1356" w:type="dxa"/>
            <w:tcBorders>
              <w:top w:val="nil"/>
              <w:left w:val="nil"/>
              <w:bottom w:val="single" w:sz="4" w:space="0" w:color="auto"/>
              <w:right w:val="single" w:sz="8" w:space="0" w:color="auto"/>
            </w:tcBorders>
            <w:noWrap/>
            <w:vAlign w:val="center"/>
            <w:hideMark/>
          </w:tcPr>
          <w:p w14:paraId="7A725463"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60</w:t>
            </w:r>
          </w:p>
        </w:tc>
      </w:tr>
      <w:tr w:rsidR="00CF0856" w:rsidRPr="00A31793" w14:paraId="58FF1B44" w14:textId="77777777" w:rsidTr="001757BB">
        <w:trPr>
          <w:trHeight w:val="315"/>
          <w:jc w:val="center"/>
        </w:trPr>
        <w:tc>
          <w:tcPr>
            <w:tcW w:w="960" w:type="dxa"/>
            <w:tcBorders>
              <w:top w:val="nil"/>
              <w:left w:val="single" w:sz="8" w:space="0" w:color="auto"/>
              <w:bottom w:val="single" w:sz="8" w:space="0" w:color="auto"/>
              <w:right w:val="single" w:sz="8" w:space="0" w:color="auto"/>
            </w:tcBorders>
            <w:shd w:val="clear" w:color="000000" w:fill="D9E1F2"/>
            <w:noWrap/>
            <w:vAlign w:val="center"/>
            <w:hideMark/>
          </w:tcPr>
          <w:p w14:paraId="4F09665E"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25</w:t>
            </w:r>
          </w:p>
        </w:tc>
        <w:tc>
          <w:tcPr>
            <w:tcW w:w="4900" w:type="dxa"/>
            <w:tcBorders>
              <w:top w:val="nil"/>
              <w:left w:val="nil"/>
              <w:bottom w:val="single" w:sz="8" w:space="0" w:color="auto"/>
              <w:right w:val="single" w:sz="4" w:space="0" w:color="auto"/>
            </w:tcBorders>
            <w:noWrap/>
            <w:vAlign w:val="center"/>
            <w:hideMark/>
          </w:tcPr>
          <w:p w14:paraId="36A8F2D3" w14:textId="77777777" w:rsidR="00CF0856" w:rsidRPr="00A31793" w:rsidRDefault="00CF0856" w:rsidP="001757BB">
            <w:pPr>
              <w:rPr>
                <w:rFonts w:ascii="Calibri" w:hAnsi="Calibri" w:cs="Calibri"/>
                <w:sz w:val="22"/>
                <w:szCs w:val="22"/>
              </w:rPr>
            </w:pPr>
            <w:r w:rsidRPr="00A31793">
              <w:rPr>
                <w:rFonts w:ascii="Calibri" w:hAnsi="Calibri" w:cs="Calibri"/>
                <w:sz w:val="22"/>
                <w:szCs w:val="22"/>
              </w:rPr>
              <w:t>osprzęt instalacji elektrycznych</w:t>
            </w:r>
          </w:p>
        </w:tc>
        <w:tc>
          <w:tcPr>
            <w:tcW w:w="730" w:type="dxa"/>
            <w:tcBorders>
              <w:top w:val="nil"/>
              <w:left w:val="nil"/>
              <w:bottom w:val="single" w:sz="8" w:space="0" w:color="auto"/>
              <w:right w:val="single" w:sz="4" w:space="0" w:color="auto"/>
            </w:tcBorders>
            <w:noWrap/>
            <w:vAlign w:val="center"/>
            <w:hideMark/>
          </w:tcPr>
          <w:p w14:paraId="0A7857DB"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15</w:t>
            </w:r>
          </w:p>
        </w:tc>
        <w:tc>
          <w:tcPr>
            <w:tcW w:w="794" w:type="dxa"/>
            <w:tcBorders>
              <w:top w:val="nil"/>
              <w:left w:val="nil"/>
              <w:bottom w:val="single" w:sz="8" w:space="0" w:color="auto"/>
              <w:right w:val="single" w:sz="4" w:space="0" w:color="auto"/>
            </w:tcBorders>
            <w:noWrap/>
            <w:vAlign w:val="center"/>
            <w:hideMark/>
          </w:tcPr>
          <w:p w14:paraId="45CF1FCF"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30</w:t>
            </w:r>
          </w:p>
        </w:tc>
        <w:tc>
          <w:tcPr>
            <w:tcW w:w="1356" w:type="dxa"/>
            <w:tcBorders>
              <w:top w:val="nil"/>
              <w:left w:val="nil"/>
              <w:bottom w:val="single" w:sz="8" w:space="0" w:color="auto"/>
              <w:right w:val="single" w:sz="8" w:space="0" w:color="auto"/>
            </w:tcBorders>
            <w:noWrap/>
            <w:vAlign w:val="center"/>
            <w:hideMark/>
          </w:tcPr>
          <w:p w14:paraId="36042B55" w14:textId="77777777" w:rsidR="00CF0856" w:rsidRPr="00A31793" w:rsidRDefault="00CF0856" w:rsidP="001757BB">
            <w:pPr>
              <w:jc w:val="center"/>
              <w:rPr>
                <w:rFonts w:ascii="Calibri" w:hAnsi="Calibri" w:cs="Calibri"/>
                <w:sz w:val="22"/>
                <w:szCs w:val="22"/>
              </w:rPr>
            </w:pPr>
            <w:r w:rsidRPr="00A31793">
              <w:rPr>
                <w:rFonts w:ascii="Calibri" w:hAnsi="Calibri" w:cs="Calibri"/>
                <w:sz w:val="22"/>
                <w:szCs w:val="22"/>
              </w:rPr>
              <w:t>22,5</w:t>
            </w:r>
          </w:p>
        </w:tc>
      </w:tr>
    </w:tbl>
    <w:p w14:paraId="4DC5F32B" w14:textId="77777777" w:rsidR="00CF0856" w:rsidRPr="00A31793" w:rsidRDefault="00CF0856" w:rsidP="00CF0856">
      <w:pPr>
        <w:ind w:firstLine="720"/>
        <w:rPr>
          <w:rFonts w:ascii="Arial Narrow" w:hAnsi="Arial Narrow" w:cs="Tahoma"/>
        </w:rPr>
      </w:pPr>
    </w:p>
    <w:p w14:paraId="6C01D6DC" w14:textId="176444E3" w:rsidR="003834D6" w:rsidRDefault="00CF0856" w:rsidP="003834D6">
      <w:pPr>
        <w:ind w:firstLine="720"/>
        <w:jc w:val="both"/>
        <w:rPr>
          <w:rFonts w:ascii="Arial Narrow" w:hAnsi="Arial Narrow" w:cs="Tahoma"/>
        </w:rPr>
      </w:pPr>
      <w:r w:rsidRPr="00A31793">
        <w:rPr>
          <w:rFonts w:ascii="Arial Narrow" w:hAnsi="Arial Narrow" w:cs="Tahoma"/>
        </w:rPr>
        <w:t>W miarę upływu czasu każdy budynek traci swoją pierwotną wartość użytkową. Podstawowym czynnikiem decydującym o trwałości całego budynku w okresie użytkowania jest stopień zużycia technicznego jego poszczególnych elementów. Stwierdzam, że budynek</w:t>
      </w:r>
      <w:r w:rsidR="003834D6">
        <w:rPr>
          <w:rFonts w:ascii="Arial Narrow" w:hAnsi="Arial Narrow" w:cs="Tahoma"/>
        </w:rPr>
        <w:t xml:space="preserve"> nie</w:t>
      </w:r>
      <w:r w:rsidRPr="00A31793">
        <w:rPr>
          <w:rFonts w:ascii="Arial Narrow" w:hAnsi="Arial Narrow" w:cs="Tahoma"/>
        </w:rPr>
        <w:t xml:space="preserve"> utracił właściwości </w:t>
      </w:r>
      <w:r w:rsidR="00D6392F" w:rsidRPr="00A31793">
        <w:rPr>
          <w:rFonts w:ascii="Arial Narrow" w:hAnsi="Arial Narrow" w:cs="Tahoma"/>
        </w:rPr>
        <w:t>strukturaln</w:t>
      </w:r>
      <w:r w:rsidR="00D6392F">
        <w:rPr>
          <w:rFonts w:ascii="Arial Narrow" w:hAnsi="Arial Narrow" w:cs="Tahoma"/>
        </w:rPr>
        <w:t>ych</w:t>
      </w:r>
      <w:r w:rsidR="00D6392F" w:rsidRPr="00A31793">
        <w:rPr>
          <w:rFonts w:ascii="Arial Narrow" w:hAnsi="Arial Narrow" w:cs="Tahoma"/>
        </w:rPr>
        <w:t xml:space="preserve"> (</w:t>
      </w:r>
      <w:r w:rsidRPr="00A31793">
        <w:rPr>
          <w:rFonts w:ascii="Arial Narrow" w:hAnsi="Arial Narrow" w:cs="Tahoma"/>
        </w:rPr>
        <w:t>spoistość i wytrzymałość elementów konstrukcyjnych) i posiada właściwości funkcjonaln</w:t>
      </w:r>
      <w:r w:rsidR="003834D6">
        <w:rPr>
          <w:rFonts w:ascii="Arial Narrow" w:hAnsi="Arial Narrow" w:cs="Tahoma"/>
        </w:rPr>
        <w:t>e.</w:t>
      </w:r>
    </w:p>
    <w:p w14:paraId="6E3C20E5" w14:textId="0409189C" w:rsidR="00CF0856" w:rsidRDefault="00CF0856" w:rsidP="003834D6">
      <w:pPr>
        <w:ind w:firstLine="720"/>
        <w:jc w:val="both"/>
        <w:rPr>
          <w:rFonts w:ascii="Arial Narrow" w:hAnsi="Arial Narrow"/>
          <w:b/>
          <w:bCs/>
          <w:sz w:val="22"/>
          <w:szCs w:val="22"/>
          <w:u w:val="single"/>
          <w:lang w:eastAsia="ar-SA"/>
        </w:rPr>
      </w:pPr>
      <w:r w:rsidRPr="00A31793">
        <w:rPr>
          <w:rFonts w:ascii="Arial Narrow" w:hAnsi="Arial Narrow" w:cs="Tahoma"/>
        </w:rPr>
        <w:t xml:space="preserve"> </w:t>
      </w:r>
    </w:p>
    <w:p w14:paraId="20A34BF1" w14:textId="2A395F5D" w:rsidR="0093206B" w:rsidRDefault="00CF0856" w:rsidP="0093206B">
      <w:pPr>
        <w:tabs>
          <w:tab w:val="left" w:pos="-336"/>
        </w:tabs>
        <w:jc w:val="both"/>
        <w:rPr>
          <w:rFonts w:ascii="Arial Narrow" w:hAnsi="Arial Narrow"/>
          <w:b/>
          <w:bCs/>
          <w:sz w:val="22"/>
          <w:szCs w:val="22"/>
          <w:u w:val="single"/>
          <w:lang w:eastAsia="ar-SA"/>
        </w:rPr>
      </w:pPr>
      <w:r>
        <w:rPr>
          <w:rFonts w:ascii="Arial Narrow" w:hAnsi="Arial Narrow"/>
          <w:b/>
          <w:bCs/>
          <w:sz w:val="22"/>
          <w:szCs w:val="22"/>
          <w:u w:val="single"/>
          <w:lang w:eastAsia="ar-SA"/>
        </w:rPr>
        <w:t>7</w:t>
      </w:r>
      <w:r w:rsidR="0093206B" w:rsidRPr="003C1FE3">
        <w:rPr>
          <w:rFonts w:ascii="Arial Narrow" w:hAnsi="Arial Narrow"/>
          <w:b/>
          <w:bCs/>
          <w:sz w:val="22"/>
          <w:szCs w:val="22"/>
          <w:u w:val="single"/>
          <w:lang w:eastAsia="ar-SA"/>
        </w:rPr>
        <w:t xml:space="preserve">. Opis materiałowo – konstrukcyjny </w:t>
      </w:r>
    </w:p>
    <w:p w14:paraId="01A93E4B" w14:textId="647519EC" w:rsidR="006243B9" w:rsidRPr="009C74E9" w:rsidRDefault="006243B9" w:rsidP="009C74E9">
      <w:pPr>
        <w:pStyle w:val="Tekstpodstawowywcity21"/>
        <w:ind w:firstLine="708"/>
        <w:jc w:val="both"/>
        <w:rPr>
          <w:rFonts w:ascii="Arial Narrow" w:hAnsi="Arial Narrow"/>
          <w:sz w:val="22"/>
          <w:szCs w:val="24"/>
        </w:rPr>
      </w:pPr>
      <w:r w:rsidRPr="003C1FE3">
        <w:rPr>
          <w:rFonts w:ascii="Arial Narrow" w:hAnsi="Arial Narrow"/>
          <w:sz w:val="22"/>
          <w:szCs w:val="24"/>
        </w:rPr>
        <w:t>Budynek posadowiony na gruncie nośnym na fundamentach bezpośrednich – ławach i stopach fundamentowych</w:t>
      </w:r>
      <w:r w:rsidR="003C1FE3" w:rsidRPr="003C1FE3">
        <w:rPr>
          <w:rFonts w:ascii="Arial Narrow" w:hAnsi="Arial Narrow"/>
          <w:sz w:val="22"/>
          <w:szCs w:val="24"/>
        </w:rPr>
        <w:t xml:space="preserve"> żelbetowych</w:t>
      </w:r>
      <w:r w:rsidRPr="003C1FE3">
        <w:rPr>
          <w:rFonts w:ascii="Arial Narrow" w:hAnsi="Arial Narrow"/>
          <w:sz w:val="22"/>
          <w:szCs w:val="24"/>
        </w:rPr>
        <w:t>.</w:t>
      </w:r>
      <w:r w:rsidR="003C1FE3" w:rsidRPr="003C1FE3">
        <w:rPr>
          <w:rFonts w:ascii="Arial Narrow" w:hAnsi="Arial Narrow"/>
          <w:sz w:val="22"/>
          <w:szCs w:val="24"/>
        </w:rPr>
        <w:t xml:space="preserve"> Szyb windowy oraz podstawy murów oporowych posadowione na płytach fundamentowych.</w:t>
      </w:r>
      <w:r w:rsidR="003C1FE3">
        <w:rPr>
          <w:rFonts w:ascii="Arial Narrow" w:hAnsi="Arial Narrow"/>
          <w:sz w:val="22"/>
          <w:szCs w:val="24"/>
        </w:rPr>
        <w:t xml:space="preserve"> Istniejące fundamenty budynku bez zmian. Konstrukcja budynku szkieletowa żelbetowa z wypełnieniem ścianami osłonowymi</w:t>
      </w:r>
      <w:r w:rsidR="009C74E9">
        <w:rPr>
          <w:rFonts w:ascii="Arial Narrow" w:hAnsi="Arial Narrow"/>
          <w:sz w:val="22"/>
          <w:szCs w:val="24"/>
        </w:rPr>
        <w:t xml:space="preserve"> murowanymi z cegły kratówki</w:t>
      </w:r>
      <w:r w:rsidR="003C1FE3">
        <w:rPr>
          <w:rFonts w:ascii="Arial Narrow" w:hAnsi="Arial Narrow"/>
          <w:sz w:val="22"/>
          <w:szCs w:val="24"/>
        </w:rPr>
        <w:t>.</w:t>
      </w:r>
      <w:r w:rsidR="009C74E9" w:rsidRPr="009C74E9">
        <w:rPr>
          <w:rFonts w:ascii="Arial Narrow" w:hAnsi="Arial Narrow"/>
          <w:sz w:val="22"/>
          <w:szCs w:val="22"/>
        </w:rPr>
        <w:t xml:space="preserve"> </w:t>
      </w:r>
      <w:r w:rsidR="009C74E9" w:rsidRPr="00AC0308">
        <w:rPr>
          <w:rFonts w:ascii="Arial Narrow" w:hAnsi="Arial Narrow"/>
          <w:sz w:val="22"/>
          <w:szCs w:val="22"/>
        </w:rPr>
        <w:t>Stropy i schody w budynku w konstrukcji żelbetowej. Dach o konstrukcji stalowej kryty blachą tytanowo</w:t>
      </w:r>
      <w:r w:rsidR="00D6392F">
        <w:rPr>
          <w:rFonts w:ascii="Arial Narrow" w:hAnsi="Arial Narrow"/>
          <w:sz w:val="22"/>
          <w:szCs w:val="22"/>
        </w:rPr>
        <w:t xml:space="preserve"> </w:t>
      </w:r>
      <w:r w:rsidR="009C74E9" w:rsidRPr="00AC0308">
        <w:rPr>
          <w:rFonts w:ascii="Arial Narrow" w:hAnsi="Arial Narrow"/>
          <w:sz w:val="22"/>
          <w:szCs w:val="22"/>
        </w:rPr>
        <w:t>-</w:t>
      </w:r>
      <w:r w:rsidR="00D6392F">
        <w:rPr>
          <w:rFonts w:ascii="Arial Narrow" w:hAnsi="Arial Narrow"/>
          <w:sz w:val="22"/>
          <w:szCs w:val="22"/>
        </w:rPr>
        <w:t xml:space="preserve"> </w:t>
      </w:r>
      <w:r w:rsidR="009C74E9" w:rsidRPr="00AC0308">
        <w:rPr>
          <w:rFonts w:ascii="Arial Narrow" w:hAnsi="Arial Narrow"/>
          <w:sz w:val="22"/>
          <w:szCs w:val="22"/>
        </w:rPr>
        <w:t>cynkową w formie łukowej.</w:t>
      </w:r>
      <w:r w:rsidRPr="009C74E9">
        <w:rPr>
          <w:rFonts w:ascii="Arial Narrow" w:hAnsi="Arial Narrow"/>
          <w:sz w:val="22"/>
          <w:szCs w:val="24"/>
        </w:rPr>
        <w:t xml:space="preserve"> Schody gruntowe i płyty tarasu żelbetowe wylewane na gruncie. Mury oporowe w technologii ścian oporowo</w:t>
      </w:r>
      <w:r w:rsidR="00D6392F">
        <w:rPr>
          <w:rFonts w:ascii="Arial Narrow" w:hAnsi="Arial Narrow"/>
          <w:sz w:val="22"/>
          <w:szCs w:val="24"/>
        </w:rPr>
        <w:t xml:space="preserve"> </w:t>
      </w:r>
      <w:r w:rsidRPr="009C74E9">
        <w:rPr>
          <w:rFonts w:ascii="Arial Narrow" w:hAnsi="Arial Narrow"/>
          <w:sz w:val="22"/>
          <w:szCs w:val="24"/>
        </w:rPr>
        <w:t>-</w:t>
      </w:r>
      <w:r w:rsidR="00D6392F">
        <w:rPr>
          <w:rFonts w:ascii="Arial Narrow" w:hAnsi="Arial Narrow"/>
          <w:sz w:val="22"/>
          <w:szCs w:val="24"/>
        </w:rPr>
        <w:t xml:space="preserve"> </w:t>
      </w:r>
      <w:r w:rsidRPr="009C74E9">
        <w:rPr>
          <w:rFonts w:ascii="Arial Narrow" w:hAnsi="Arial Narrow"/>
          <w:sz w:val="22"/>
          <w:szCs w:val="24"/>
        </w:rPr>
        <w:t>kątowych żelbetowych wylewane na budowie lub prefabrykowane.</w:t>
      </w:r>
    </w:p>
    <w:p w14:paraId="54C78329" w14:textId="77777777" w:rsidR="006243B9" w:rsidRPr="0025378B" w:rsidRDefault="006243B9" w:rsidP="006243B9">
      <w:pPr>
        <w:tabs>
          <w:tab w:val="left" w:pos="0"/>
        </w:tabs>
        <w:jc w:val="both"/>
        <w:rPr>
          <w:rFonts w:ascii="Arial Narrow" w:hAnsi="Arial Narrow"/>
          <w:color w:val="EE0000"/>
          <w:sz w:val="22"/>
          <w:szCs w:val="22"/>
          <w:lang w:eastAsia="ar-SA"/>
        </w:rPr>
      </w:pPr>
    </w:p>
    <w:p w14:paraId="04FF936A" w14:textId="4EF5FE0A" w:rsidR="006243B9" w:rsidRPr="00881C79" w:rsidRDefault="00CF0856" w:rsidP="006243B9">
      <w:pPr>
        <w:tabs>
          <w:tab w:val="left" w:pos="942"/>
        </w:tabs>
        <w:jc w:val="both"/>
        <w:rPr>
          <w:rFonts w:ascii="Arial Narrow" w:hAnsi="Arial Narrow"/>
          <w:sz w:val="22"/>
          <w:szCs w:val="22"/>
          <w:u w:val="single"/>
          <w:lang w:eastAsia="ar-SA"/>
        </w:rPr>
      </w:pPr>
      <w:r>
        <w:rPr>
          <w:rFonts w:ascii="Arial Narrow" w:hAnsi="Arial Narrow"/>
          <w:sz w:val="22"/>
          <w:szCs w:val="22"/>
          <w:u w:val="single"/>
          <w:lang w:eastAsia="ar-SA"/>
        </w:rPr>
        <w:t>7</w:t>
      </w:r>
      <w:r w:rsidR="006243B9" w:rsidRPr="00881C79">
        <w:rPr>
          <w:rFonts w:ascii="Arial Narrow" w:hAnsi="Arial Narrow"/>
          <w:sz w:val="22"/>
          <w:szCs w:val="22"/>
          <w:u w:val="single"/>
          <w:lang w:eastAsia="ar-SA"/>
        </w:rPr>
        <w:t>.1. Opinia geotechniczna</w:t>
      </w:r>
    </w:p>
    <w:p w14:paraId="1E198BF5" w14:textId="03E01CFD" w:rsidR="003C1FE3" w:rsidRPr="00881C79" w:rsidRDefault="006243B9" w:rsidP="006243B9">
      <w:pPr>
        <w:ind w:firstLine="708"/>
        <w:jc w:val="both"/>
        <w:rPr>
          <w:rFonts w:ascii="Arial Narrow" w:hAnsi="Arial Narrow" w:cs="Calibri"/>
          <w:sz w:val="22"/>
          <w:szCs w:val="22"/>
        </w:rPr>
      </w:pPr>
      <w:r w:rsidRPr="00881C79">
        <w:rPr>
          <w:rFonts w:ascii="Arial Narrow" w:hAnsi="Arial Narrow" w:cs="Calibri"/>
          <w:sz w:val="22"/>
          <w:szCs w:val="22"/>
        </w:rPr>
        <w:t xml:space="preserve">Budynek </w:t>
      </w:r>
      <w:r w:rsidR="003C1FE3" w:rsidRPr="00881C79">
        <w:rPr>
          <w:rFonts w:ascii="Arial Narrow" w:hAnsi="Arial Narrow" w:cs="Calibri"/>
          <w:sz w:val="22"/>
          <w:szCs w:val="22"/>
        </w:rPr>
        <w:t>usługowy</w:t>
      </w:r>
      <w:r w:rsidRPr="00881C79">
        <w:rPr>
          <w:rFonts w:ascii="Arial Narrow" w:hAnsi="Arial Narrow" w:cs="Calibri"/>
          <w:sz w:val="22"/>
          <w:szCs w:val="22"/>
        </w:rPr>
        <w:t xml:space="preserve"> położony jest w prostych warunkach gruntowych i na podstawie przeprowadzonych </w:t>
      </w:r>
      <w:r w:rsidR="003C1FE3" w:rsidRPr="00881C79">
        <w:rPr>
          <w:rFonts w:ascii="Arial Narrow" w:hAnsi="Arial Narrow" w:cs="Calibri"/>
          <w:sz w:val="22"/>
          <w:szCs w:val="22"/>
        </w:rPr>
        <w:t>analiz geometrycznych</w:t>
      </w:r>
      <w:r w:rsidRPr="00881C79">
        <w:rPr>
          <w:rFonts w:ascii="Arial Narrow" w:hAnsi="Arial Narrow" w:cs="Calibri"/>
          <w:sz w:val="22"/>
          <w:szCs w:val="22"/>
        </w:rPr>
        <w:t xml:space="preserve"> zalicza się do </w:t>
      </w:r>
      <w:r w:rsidR="003C1FE3" w:rsidRPr="00881C79">
        <w:rPr>
          <w:rFonts w:ascii="Arial Narrow" w:hAnsi="Arial Narrow" w:cs="Calibri"/>
          <w:sz w:val="22"/>
          <w:szCs w:val="22"/>
        </w:rPr>
        <w:t>I</w:t>
      </w:r>
      <w:r w:rsidRPr="00881C79">
        <w:rPr>
          <w:rFonts w:ascii="Arial Narrow" w:hAnsi="Arial Narrow" w:cs="Calibri"/>
          <w:sz w:val="22"/>
          <w:szCs w:val="22"/>
        </w:rPr>
        <w:t xml:space="preserve">I kategorii geotechnicznej. </w:t>
      </w:r>
      <w:r w:rsidR="00E14B68" w:rsidRPr="00881C79">
        <w:rPr>
          <w:rFonts w:ascii="Arial Narrow" w:hAnsi="Arial Narrow" w:cs="Calibri"/>
          <w:sz w:val="22"/>
          <w:szCs w:val="22"/>
        </w:rPr>
        <w:t>Do obliczeń statyczno-wytrzymałościowych przyjęto grunty spoiste klasy C o stopniu plastyczności 0,30 (twardoplastyczne).</w:t>
      </w:r>
    </w:p>
    <w:p w14:paraId="2FA15FBB" w14:textId="78C4390C" w:rsidR="00881C79" w:rsidRPr="00881C79" w:rsidRDefault="006243B9" w:rsidP="00881C79">
      <w:pPr>
        <w:ind w:firstLine="708"/>
        <w:jc w:val="both"/>
        <w:rPr>
          <w:rFonts w:ascii="Arial Narrow" w:hAnsi="Arial Narrow" w:cs="Calibri"/>
          <w:sz w:val="22"/>
          <w:szCs w:val="22"/>
        </w:rPr>
      </w:pPr>
      <w:r w:rsidRPr="00881C79">
        <w:rPr>
          <w:rFonts w:ascii="Arial Narrow" w:hAnsi="Arial Narrow" w:cs="Calibri"/>
          <w:sz w:val="22"/>
          <w:szCs w:val="22"/>
        </w:rPr>
        <w:t>Na podstawie przeprowadzonej analizy określono posadowienie</w:t>
      </w:r>
      <w:r w:rsidR="00881C79" w:rsidRPr="00881C79">
        <w:rPr>
          <w:rFonts w:ascii="Arial Narrow" w:hAnsi="Arial Narrow" w:cs="Calibri"/>
          <w:sz w:val="22"/>
          <w:szCs w:val="22"/>
        </w:rPr>
        <w:t xml:space="preserve"> nowoprojektowanych elementów budynku</w:t>
      </w:r>
      <w:r w:rsidRPr="00881C79">
        <w:rPr>
          <w:rFonts w:ascii="Arial Narrow" w:hAnsi="Arial Narrow" w:cs="Calibri"/>
          <w:sz w:val="22"/>
          <w:szCs w:val="22"/>
        </w:rPr>
        <w:t xml:space="preserve"> na fundamentach bezpośrednich –</w:t>
      </w:r>
      <w:r w:rsidR="00881C79" w:rsidRPr="00881C79">
        <w:rPr>
          <w:rFonts w:ascii="Arial Narrow" w:hAnsi="Arial Narrow" w:cs="Calibri"/>
          <w:sz w:val="22"/>
          <w:szCs w:val="22"/>
        </w:rPr>
        <w:t xml:space="preserve"> płytach </w:t>
      </w:r>
      <w:r w:rsidRPr="00881C79">
        <w:rPr>
          <w:rFonts w:ascii="Arial Narrow" w:hAnsi="Arial Narrow" w:cs="Calibri"/>
          <w:sz w:val="22"/>
          <w:szCs w:val="22"/>
        </w:rPr>
        <w:t xml:space="preserve">fundamentowych. Ostateczne warunki gruntowe zostaną zweryfikowane po wykonaniu wykopu pod fundamenty. </w:t>
      </w:r>
      <w:r w:rsidRPr="00881C79">
        <w:rPr>
          <w:rFonts w:ascii="Arial Narrow" w:hAnsi="Arial Narrow" w:cs="Calibri"/>
          <w:sz w:val="22"/>
          <w:szCs w:val="22"/>
          <w:lang w:eastAsia="ar-SA"/>
        </w:rPr>
        <w:t>Zabezpieczenia przed wpływami eksploatacji górniczej:</w:t>
      </w:r>
      <w:r w:rsidRPr="00881C79">
        <w:rPr>
          <w:rFonts w:ascii="Arial Narrow" w:hAnsi="Arial Narrow" w:cs="Calibri"/>
          <w:sz w:val="22"/>
          <w:szCs w:val="22"/>
        </w:rPr>
        <w:t xml:space="preserve"> p</w:t>
      </w:r>
      <w:r w:rsidRPr="00881C79">
        <w:rPr>
          <w:rFonts w:ascii="Arial Narrow" w:hAnsi="Arial Narrow" w:cs="Calibri"/>
          <w:sz w:val="22"/>
          <w:szCs w:val="22"/>
          <w:lang w:eastAsia="ar-SA"/>
        </w:rPr>
        <w:t xml:space="preserve">rojekt nie przewiduje posadowienia na terenach szkód górniczych. </w:t>
      </w:r>
      <w:r w:rsidRPr="00881C79">
        <w:rPr>
          <w:rFonts w:ascii="Arial Narrow" w:hAnsi="Arial Narrow" w:cs="Calibri"/>
          <w:sz w:val="22"/>
          <w:szCs w:val="22"/>
        </w:rPr>
        <w:t>Przedmiotowy teren będzie niwelowany i modelowany wg rysunku zagospodarowania terenu. Fundamenty budynku należy posadowić na warstwie nośnej</w:t>
      </w:r>
      <w:r w:rsidR="00881C79" w:rsidRPr="00881C79">
        <w:rPr>
          <w:rFonts w:ascii="Arial Narrow" w:hAnsi="Arial Narrow" w:cs="Calibri"/>
          <w:sz w:val="22"/>
          <w:szCs w:val="22"/>
        </w:rPr>
        <w:t xml:space="preserve"> wg wytycznych z punktu 4.2. Podczas wykopów pod nowe fundamenty określić szczegółowy stan techniczny istniejących fundamentów budynku</w:t>
      </w:r>
      <w:r w:rsidR="00881C79">
        <w:rPr>
          <w:rFonts w:ascii="Arial Narrow" w:hAnsi="Arial Narrow" w:cs="Calibri"/>
          <w:sz w:val="22"/>
          <w:szCs w:val="22"/>
        </w:rPr>
        <w:t xml:space="preserve"> oraz gruntu rodzimego</w:t>
      </w:r>
      <w:r w:rsidR="00881C79" w:rsidRPr="00881C79">
        <w:rPr>
          <w:rFonts w:ascii="Arial Narrow" w:hAnsi="Arial Narrow" w:cs="Calibri"/>
          <w:sz w:val="22"/>
          <w:szCs w:val="22"/>
        </w:rPr>
        <w:t>.</w:t>
      </w:r>
    </w:p>
    <w:p w14:paraId="0064DF35" w14:textId="77777777" w:rsidR="00881C79" w:rsidRDefault="00881C79" w:rsidP="006243B9">
      <w:pPr>
        <w:ind w:firstLine="708"/>
        <w:jc w:val="both"/>
        <w:rPr>
          <w:rFonts w:ascii="Arial Narrow" w:hAnsi="Arial Narrow" w:cs="Calibri"/>
          <w:color w:val="EE0000"/>
          <w:sz w:val="22"/>
          <w:szCs w:val="22"/>
        </w:rPr>
      </w:pPr>
    </w:p>
    <w:p w14:paraId="4732CC05" w14:textId="30E79798" w:rsidR="006243B9" w:rsidRPr="00881C79" w:rsidRDefault="00CF0856" w:rsidP="006243B9">
      <w:pPr>
        <w:jc w:val="both"/>
        <w:rPr>
          <w:rFonts w:ascii="Arial Narrow" w:hAnsi="Arial Narrow"/>
          <w:sz w:val="22"/>
          <w:szCs w:val="22"/>
          <w:u w:val="single"/>
        </w:rPr>
      </w:pPr>
      <w:r>
        <w:rPr>
          <w:rFonts w:ascii="Arial Narrow" w:hAnsi="Arial Narrow"/>
          <w:sz w:val="22"/>
          <w:szCs w:val="22"/>
          <w:u w:val="single"/>
        </w:rPr>
        <w:t>7</w:t>
      </w:r>
      <w:r w:rsidR="006243B9" w:rsidRPr="00881C79">
        <w:rPr>
          <w:rFonts w:ascii="Arial Narrow" w:hAnsi="Arial Narrow"/>
          <w:sz w:val="22"/>
          <w:szCs w:val="22"/>
          <w:u w:val="single"/>
        </w:rPr>
        <w:t>.2. Roboty ziemne</w:t>
      </w:r>
    </w:p>
    <w:p w14:paraId="02C9C58B" w14:textId="75E8FDFA" w:rsidR="006243B9" w:rsidRPr="00881C79" w:rsidRDefault="006243B9" w:rsidP="006243B9">
      <w:pPr>
        <w:ind w:firstLine="708"/>
        <w:jc w:val="both"/>
        <w:rPr>
          <w:rFonts w:ascii="Arial Narrow" w:hAnsi="Arial Narrow" w:cs="TimesNewRoman"/>
          <w:sz w:val="22"/>
          <w:szCs w:val="22"/>
        </w:rPr>
      </w:pPr>
      <w:r w:rsidRPr="00881C79">
        <w:rPr>
          <w:rFonts w:ascii="Arial Narrow" w:hAnsi="Arial Narrow" w:cs="TimesNewRoman"/>
          <w:sz w:val="22"/>
          <w:szCs w:val="22"/>
        </w:rPr>
        <w:t xml:space="preserve">Przyjęto posadowienie </w:t>
      </w:r>
      <w:r w:rsidR="00E14B68" w:rsidRPr="00881C79">
        <w:rPr>
          <w:rFonts w:ascii="Arial Narrow" w:hAnsi="Arial Narrow" w:cs="TimesNewRoman"/>
          <w:sz w:val="22"/>
          <w:szCs w:val="22"/>
        </w:rPr>
        <w:t xml:space="preserve">nowo projektowanych </w:t>
      </w:r>
      <w:r w:rsidRPr="00881C79">
        <w:rPr>
          <w:rFonts w:ascii="Arial Narrow" w:hAnsi="Arial Narrow" w:cs="TimesNewRoman"/>
          <w:sz w:val="22"/>
          <w:szCs w:val="22"/>
        </w:rPr>
        <w:t>fundamentów na podbudowie z chudego betonu C12/15 gr. 10 cm. Na każdym etapie robót należy zabezpieczyć wykop (grunt nośny) przed zawilgoceniem i rozwilżeniem poprzez przyjęcie takiej organizacji robót, aby natychmiast po odsłonięciu warstw nośnych wykonać betony podkładowe i fundamenty. Roboty ziemne najlepiej prowadzić w okresie suchym, bez mrozów. W przypadku uszkodzenia gruntu należy go bezwzględnie usunąć i zastąpić gruntem stabilizowanym mechanicznie z piasku średniego lub drobnego. Po wykonaniu wykopów grunt pod fundamenty należy ustabilizować.</w:t>
      </w:r>
    </w:p>
    <w:p w14:paraId="2B5AC7A1" w14:textId="77777777" w:rsidR="00881C79" w:rsidRPr="00881C79" w:rsidRDefault="00881C79" w:rsidP="00881C79">
      <w:pPr>
        <w:jc w:val="both"/>
        <w:rPr>
          <w:rFonts w:ascii="Arial Narrow" w:hAnsi="Arial Narrow" w:cs="Calibri"/>
          <w:sz w:val="22"/>
          <w:szCs w:val="22"/>
        </w:rPr>
      </w:pPr>
    </w:p>
    <w:p w14:paraId="3C75966D" w14:textId="5670402C" w:rsidR="00881C79" w:rsidRPr="00881C79" w:rsidRDefault="00881C79" w:rsidP="00881C79">
      <w:pPr>
        <w:jc w:val="both"/>
        <w:rPr>
          <w:rFonts w:ascii="Arial Narrow" w:hAnsi="Arial Narrow" w:cs="Calibri"/>
          <w:sz w:val="22"/>
          <w:szCs w:val="22"/>
        </w:rPr>
      </w:pPr>
      <w:r w:rsidRPr="00881C79">
        <w:rPr>
          <w:rFonts w:ascii="Arial Narrow" w:hAnsi="Arial Narrow" w:cs="Calibri"/>
          <w:sz w:val="22"/>
          <w:szCs w:val="22"/>
        </w:rPr>
        <w:t>UWAGA:</w:t>
      </w:r>
    </w:p>
    <w:p w14:paraId="0618B9F4" w14:textId="77777777" w:rsidR="00881C79" w:rsidRPr="00881C79" w:rsidRDefault="00881C79" w:rsidP="00881C79">
      <w:pPr>
        <w:jc w:val="both"/>
        <w:rPr>
          <w:rFonts w:ascii="Arial Narrow" w:hAnsi="Arial Narrow" w:cs="Calibri"/>
          <w:sz w:val="22"/>
          <w:szCs w:val="22"/>
        </w:rPr>
      </w:pPr>
      <w:r w:rsidRPr="00881C79">
        <w:rPr>
          <w:rFonts w:ascii="Arial Narrow" w:hAnsi="Arial Narrow" w:cs="Calibri"/>
          <w:sz w:val="22"/>
          <w:szCs w:val="22"/>
        </w:rPr>
        <w:t>1. W przypadku nie osiągnięcia wymaganych parametr</w:t>
      </w:r>
      <w:r w:rsidRPr="00881C79">
        <w:rPr>
          <w:rFonts w:ascii="Arial Narrow" w:hAnsi="Arial Narrow" w:cs="Calibri"/>
          <w:sz w:val="22"/>
          <w:szCs w:val="22"/>
          <w:lang w:val="en-US"/>
        </w:rPr>
        <w:t>ó</w:t>
      </w:r>
      <w:r w:rsidRPr="00881C79">
        <w:rPr>
          <w:rFonts w:ascii="Arial Narrow" w:hAnsi="Arial Narrow" w:cs="Calibri"/>
          <w:sz w:val="22"/>
          <w:szCs w:val="22"/>
        </w:rPr>
        <w:t>w odbiorowych gruntu rodzimego (Io≤2,0, E2≥60 MPa) należy wykonać stabilizację gruntu rodzimego gr. 15-20 cm.</w:t>
      </w:r>
    </w:p>
    <w:p w14:paraId="7DA27DC2" w14:textId="77777777" w:rsidR="00881C79" w:rsidRPr="00881C79" w:rsidRDefault="00881C79" w:rsidP="00881C79">
      <w:pPr>
        <w:jc w:val="both"/>
        <w:rPr>
          <w:rFonts w:ascii="Arial Narrow" w:hAnsi="Arial Narrow" w:cs="Calibri"/>
          <w:sz w:val="22"/>
          <w:szCs w:val="22"/>
        </w:rPr>
      </w:pPr>
      <w:r w:rsidRPr="00881C79">
        <w:rPr>
          <w:rFonts w:ascii="Arial Narrow" w:hAnsi="Arial Narrow" w:cs="Calibri"/>
          <w:sz w:val="22"/>
          <w:szCs w:val="22"/>
        </w:rPr>
        <w:t xml:space="preserve">2. Warstwa bezpośrednio pod ławami i stopami fundamentowymi powinna mieć parametry odbiorowe (Io≤2,2, E2≥100 MPa) </w:t>
      </w:r>
    </w:p>
    <w:p w14:paraId="5DBF7D8D" w14:textId="77777777" w:rsidR="00881C79" w:rsidRPr="00881C79" w:rsidRDefault="00881C79" w:rsidP="00881C79">
      <w:pPr>
        <w:jc w:val="both"/>
        <w:rPr>
          <w:rFonts w:ascii="Arial Narrow" w:hAnsi="Arial Narrow" w:cs="Calibri"/>
          <w:sz w:val="22"/>
          <w:szCs w:val="22"/>
        </w:rPr>
      </w:pPr>
      <w:r w:rsidRPr="00881C79">
        <w:rPr>
          <w:rFonts w:ascii="Arial Narrow" w:hAnsi="Arial Narrow" w:cs="Calibri"/>
          <w:sz w:val="22"/>
          <w:szCs w:val="22"/>
        </w:rPr>
        <w:lastRenderedPageBreak/>
        <w:t>3. Materiał zużyty do zasypki musi być dobrze zagęszczalny:</w:t>
      </w:r>
    </w:p>
    <w:p w14:paraId="164070A7" w14:textId="77777777" w:rsidR="00881C79" w:rsidRPr="00881C79" w:rsidRDefault="00881C79" w:rsidP="00881C79">
      <w:pPr>
        <w:ind w:firstLine="708"/>
        <w:jc w:val="both"/>
        <w:rPr>
          <w:rFonts w:ascii="Arial Narrow" w:hAnsi="Arial Narrow" w:cs="Calibri"/>
          <w:sz w:val="22"/>
          <w:szCs w:val="22"/>
          <w:lang w:val="en-US"/>
        </w:rPr>
      </w:pPr>
      <w:r w:rsidRPr="00881C79">
        <w:rPr>
          <w:rFonts w:ascii="Arial Narrow" w:hAnsi="Arial Narrow" w:cs="Calibri"/>
          <w:sz w:val="22"/>
          <w:szCs w:val="22"/>
        </w:rPr>
        <w:t>- wskaźnik r</w:t>
      </w:r>
      <w:r w:rsidRPr="00881C79">
        <w:rPr>
          <w:rFonts w:ascii="Arial Narrow" w:hAnsi="Arial Narrow" w:cs="Calibri"/>
          <w:sz w:val="22"/>
          <w:szCs w:val="22"/>
          <w:lang w:val="en-US"/>
        </w:rPr>
        <w:t>óżnoziarnistości gruntu: Cu &gt; 4-6,</w:t>
      </w:r>
    </w:p>
    <w:p w14:paraId="412E75C2" w14:textId="77777777" w:rsidR="00881C79" w:rsidRPr="00881C79" w:rsidRDefault="00881C79" w:rsidP="00881C79">
      <w:pPr>
        <w:ind w:firstLine="708"/>
        <w:jc w:val="both"/>
        <w:rPr>
          <w:rFonts w:ascii="Arial Narrow" w:hAnsi="Arial Narrow" w:cs="Calibri"/>
          <w:sz w:val="22"/>
          <w:szCs w:val="22"/>
        </w:rPr>
      </w:pPr>
      <w:r w:rsidRPr="00881C79">
        <w:rPr>
          <w:rFonts w:ascii="Arial Narrow" w:hAnsi="Arial Narrow" w:cs="Calibri"/>
          <w:sz w:val="22"/>
          <w:szCs w:val="22"/>
        </w:rPr>
        <w:t>- wskaźnik krzywizny uziarnienia: Cc = 1-3.</w:t>
      </w:r>
    </w:p>
    <w:p w14:paraId="2E686B12" w14:textId="2202095D" w:rsidR="00881C79" w:rsidRPr="00881C79" w:rsidRDefault="00881C79" w:rsidP="00881C79">
      <w:pPr>
        <w:jc w:val="both"/>
        <w:rPr>
          <w:rFonts w:ascii="Arial Narrow" w:hAnsi="Arial Narrow" w:cs="Calibri"/>
          <w:sz w:val="22"/>
          <w:szCs w:val="22"/>
        </w:rPr>
      </w:pPr>
      <w:r w:rsidRPr="00881C79">
        <w:rPr>
          <w:rFonts w:ascii="Arial Narrow" w:hAnsi="Arial Narrow" w:cs="Calibri"/>
          <w:sz w:val="22"/>
          <w:szCs w:val="22"/>
        </w:rPr>
        <w:t xml:space="preserve">4. Do </w:t>
      </w:r>
      <w:r w:rsidR="00D6392F" w:rsidRPr="00881C79">
        <w:rPr>
          <w:rFonts w:ascii="Arial Narrow" w:hAnsi="Arial Narrow" w:cs="Calibri"/>
          <w:sz w:val="22"/>
          <w:szCs w:val="22"/>
        </w:rPr>
        <w:t>stabilizacji</w:t>
      </w:r>
      <w:r w:rsidRPr="00881C79">
        <w:rPr>
          <w:rFonts w:ascii="Arial Narrow" w:hAnsi="Arial Narrow" w:cs="Calibri"/>
          <w:sz w:val="22"/>
          <w:szCs w:val="22"/>
        </w:rPr>
        <w:t xml:space="preserve"> gruntu rodzimego zastosować cement w ilości 25 - 35 kg/m2 (objętościowo 3 - 9%). Wymaganą ilość cementu określić na polepku pr</w:t>
      </w:r>
      <w:r w:rsidRPr="00881C79">
        <w:rPr>
          <w:rFonts w:ascii="Arial Narrow" w:hAnsi="Arial Narrow" w:cs="Calibri"/>
          <w:sz w:val="22"/>
          <w:szCs w:val="22"/>
          <w:lang w:val="en-US"/>
        </w:rPr>
        <w:t>ó</w:t>
      </w:r>
      <w:r w:rsidRPr="00881C79">
        <w:rPr>
          <w:rFonts w:ascii="Arial Narrow" w:hAnsi="Arial Narrow" w:cs="Calibri"/>
          <w:sz w:val="22"/>
          <w:szCs w:val="22"/>
        </w:rPr>
        <w:t>bnym do wartości Rm = 1,5 MPa.</w:t>
      </w:r>
    </w:p>
    <w:p w14:paraId="76E051F9" w14:textId="77777777" w:rsidR="00881C79" w:rsidRPr="00881C79" w:rsidRDefault="00881C79" w:rsidP="00881C79">
      <w:pPr>
        <w:jc w:val="both"/>
        <w:rPr>
          <w:rFonts w:ascii="Arial Narrow" w:hAnsi="Arial Narrow" w:cs="Calibri"/>
          <w:sz w:val="22"/>
          <w:szCs w:val="22"/>
          <w:lang w:val="en-US"/>
        </w:rPr>
      </w:pPr>
      <w:r w:rsidRPr="00881C79">
        <w:rPr>
          <w:rFonts w:ascii="Arial Narrow" w:hAnsi="Arial Narrow" w:cs="Calibri"/>
          <w:sz w:val="22"/>
          <w:szCs w:val="22"/>
        </w:rPr>
        <w:t>5. Podczas prowadzenia wykop</w:t>
      </w:r>
      <w:r w:rsidRPr="00881C79">
        <w:rPr>
          <w:rFonts w:ascii="Arial Narrow" w:hAnsi="Arial Narrow" w:cs="Calibri"/>
          <w:sz w:val="22"/>
          <w:szCs w:val="22"/>
          <w:lang w:val="en-US"/>
        </w:rPr>
        <w:t>ó</w:t>
      </w:r>
      <w:r w:rsidRPr="00881C79">
        <w:rPr>
          <w:rFonts w:ascii="Arial Narrow" w:hAnsi="Arial Narrow" w:cs="Calibri"/>
          <w:sz w:val="22"/>
          <w:szCs w:val="22"/>
        </w:rPr>
        <w:t>w w gruntach spoistych prace te należy wykonać tak, aby nie dopuścić do gromadzenie się wody w wykopie, gdyż spowoduje to uplastycznienie tych grunt</w:t>
      </w:r>
      <w:r w:rsidRPr="00881C79">
        <w:rPr>
          <w:rFonts w:ascii="Arial Narrow" w:hAnsi="Arial Narrow" w:cs="Calibri"/>
          <w:sz w:val="22"/>
          <w:szCs w:val="22"/>
          <w:lang w:val="en-US"/>
        </w:rPr>
        <w:t>ó</w:t>
      </w:r>
      <w:r w:rsidRPr="00881C79">
        <w:rPr>
          <w:rFonts w:ascii="Arial Narrow" w:hAnsi="Arial Narrow" w:cs="Calibri"/>
          <w:sz w:val="22"/>
          <w:szCs w:val="22"/>
        </w:rPr>
        <w:t>w i znacznie obniży ich parametry wytrzymałościowe. Uplastyczniony grunt należy wymienić na posp</w:t>
      </w:r>
      <w:r w:rsidRPr="00881C79">
        <w:rPr>
          <w:rFonts w:ascii="Arial Narrow" w:hAnsi="Arial Narrow" w:cs="Calibri"/>
          <w:sz w:val="22"/>
          <w:szCs w:val="22"/>
          <w:lang w:val="en-US"/>
        </w:rPr>
        <w:t>ółkę o zagęszczeniu Is&gt;0,97.</w:t>
      </w:r>
    </w:p>
    <w:p w14:paraId="16B5C5C1" w14:textId="77777777" w:rsidR="00881C79" w:rsidRPr="00881C79" w:rsidRDefault="00881C79" w:rsidP="00881C79">
      <w:pPr>
        <w:ind w:firstLine="708"/>
        <w:jc w:val="both"/>
        <w:rPr>
          <w:rFonts w:ascii="Arial Narrow" w:hAnsi="Arial Narrow" w:cs="Calibri"/>
          <w:sz w:val="22"/>
          <w:szCs w:val="22"/>
        </w:rPr>
      </w:pPr>
      <w:r w:rsidRPr="00881C79">
        <w:rPr>
          <w:rFonts w:ascii="Arial Narrow" w:hAnsi="Arial Narrow" w:cs="Calibri"/>
          <w:sz w:val="22"/>
          <w:szCs w:val="22"/>
        </w:rPr>
        <w:t>6. Wykopu fundamentowego nie można pozostawić niezabezpieczonego na okres zimowy, ze względu na przemarzanie grunt</w:t>
      </w:r>
      <w:r w:rsidRPr="00881C79">
        <w:rPr>
          <w:rFonts w:ascii="Arial Narrow" w:hAnsi="Arial Narrow" w:cs="Calibri"/>
          <w:sz w:val="22"/>
          <w:szCs w:val="22"/>
          <w:lang w:val="en-US"/>
        </w:rPr>
        <w:t>ó</w:t>
      </w:r>
      <w:r w:rsidRPr="00881C79">
        <w:rPr>
          <w:rFonts w:ascii="Arial Narrow" w:hAnsi="Arial Narrow" w:cs="Calibri"/>
          <w:sz w:val="22"/>
          <w:szCs w:val="22"/>
        </w:rPr>
        <w:t>w.</w:t>
      </w:r>
    </w:p>
    <w:p w14:paraId="11AC244A" w14:textId="77777777" w:rsidR="006243B9" w:rsidRPr="00CA08F5" w:rsidRDefault="006243B9" w:rsidP="006243B9">
      <w:pPr>
        <w:autoSpaceDE w:val="0"/>
        <w:autoSpaceDN w:val="0"/>
        <w:adjustRightInd w:val="0"/>
        <w:jc w:val="both"/>
        <w:rPr>
          <w:rFonts w:ascii="Arial Narrow" w:hAnsi="Arial Narrow" w:cs="TimesNewRoman"/>
          <w:sz w:val="22"/>
          <w:szCs w:val="22"/>
        </w:rPr>
      </w:pPr>
    </w:p>
    <w:p w14:paraId="13F8E69B" w14:textId="45A811A1" w:rsidR="006243B9" w:rsidRPr="00CA08F5" w:rsidRDefault="00CF0856" w:rsidP="006243B9">
      <w:pPr>
        <w:autoSpaceDE w:val="0"/>
        <w:autoSpaceDN w:val="0"/>
        <w:adjustRightInd w:val="0"/>
        <w:jc w:val="both"/>
        <w:rPr>
          <w:rFonts w:ascii="Arial Narrow" w:hAnsi="Arial Narrow" w:cs="TimesNewRoman"/>
          <w:sz w:val="22"/>
          <w:szCs w:val="22"/>
          <w:u w:val="single"/>
        </w:rPr>
      </w:pPr>
      <w:r>
        <w:rPr>
          <w:rFonts w:ascii="Arial Narrow" w:hAnsi="Arial Narrow" w:cs="TimesNewRoman"/>
          <w:sz w:val="22"/>
          <w:szCs w:val="22"/>
          <w:u w:val="single"/>
        </w:rPr>
        <w:t>7</w:t>
      </w:r>
      <w:r w:rsidR="006243B9" w:rsidRPr="00CA08F5">
        <w:rPr>
          <w:rFonts w:ascii="Arial Narrow" w:hAnsi="Arial Narrow" w:cs="TimesNewRoman"/>
          <w:sz w:val="22"/>
          <w:szCs w:val="22"/>
          <w:u w:val="single"/>
        </w:rPr>
        <w:t>.3. Fundamenty</w:t>
      </w:r>
    </w:p>
    <w:p w14:paraId="6EF317C5" w14:textId="571C7701" w:rsidR="00CA08F5" w:rsidRPr="00895470" w:rsidRDefault="00CA08F5" w:rsidP="00CA08F5">
      <w:pPr>
        <w:pStyle w:val="Standard"/>
        <w:ind w:firstLine="708"/>
        <w:jc w:val="both"/>
        <w:rPr>
          <w:sz w:val="22"/>
          <w:szCs w:val="22"/>
        </w:rPr>
      </w:pPr>
      <w:r w:rsidRPr="00895470">
        <w:rPr>
          <w:rFonts w:ascii="Arial Narrow" w:hAnsi="Arial Narrow" w:cs="TimesNewRoman"/>
          <w:b/>
          <w:bCs/>
          <w:sz w:val="22"/>
          <w:szCs w:val="22"/>
        </w:rPr>
        <w:t xml:space="preserve">Płyta fundamentowa </w:t>
      </w:r>
      <w:r w:rsidRPr="00895470">
        <w:rPr>
          <w:rFonts w:ascii="Arial Narrow" w:hAnsi="Arial Narrow" w:cs="TimesNewRoman"/>
          <w:sz w:val="22"/>
          <w:szCs w:val="22"/>
        </w:rPr>
        <w:t xml:space="preserve">grubości </w:t>
      </w:r>
      <w:r w:rsidR="00895470" w:rsidRPr="00895470">
        <w:rPr>
          <w:rFonts w:ascii="Arial Narrow" w:hAnsi="Arial Narrow" w:cs="TimesNewRoman"/>
          <w:sz w:val="22"/>
          <w:szCs w:val="22"/>
        </w:rPr>
        <w:t>40</w:t>
      </w:r>
      <w:r w:rsidRPr="00895470">
        <w:rPr>
          <w:rFonts w:ascii="Arial Narrow" w:hAnsi="Arial Narrow" w:cs="TimesNewRoman"/>
          <w:sz w:val="22"/>
          <w:szCs w:val="22"/>
        </w:rPr>
        <w:t xml:space="preserve"> cm. Wymiary płyty fundamentowej wg rysunków konstrukcyjnych. </w:t>
      </w:r>
      <w:r w:rsidRPr="00895470">
        <w:rPr>
          <w:rFonts w:ascii="Arial Narrow" w:hAnsi="Arial Narrow" w:cs="TimesNewRoman"/>
          <w:sz w:val="22"/>
          <w:szCs w:val="22"/>
          <w:lang w:eastAsia="ar-SA"/>
        </w:rPr>
        <w:t xml:space="preserve">Płytę żelbetową wykonać z betonu klasy C25/30 - wodoodporny W8. Zbrojenie główne krzyżowe dolne i górne Ø10 mm </w:t>
      </w:r>
      <w:r w:rsidR="00D6392F" w:rsidRPr="00895470">
        <w:rPr>
          <w:rFonts w:ascii="Arial Narrow" w:hAnsi="Arial Narrow" w:cs="TimesNewRoman"/>
          <w:sz w:val="22"/>
          <w:szCs w:val="22"/>
          <w:lang w:eastAsia="ar-SA"/>
        </w:rPr>
        <w:t>ze stali</w:t>
      </w:r>
      <w:r w:rsidRPr="00895470">
        <w:rPr>
          <w:rFonts w:ascii="Arial Narrow" w:hAnsi="Arial Narrow" w:cs="TimesNewRoman"/>
          <w:sz w:val="22"/>
          <w:szCs w:val="22"/>
          <w:lang w:eastAsia="ar-SA"/>
        </w:rPr>
        <w:t xml:space="preserve"> A-IIIN(B500SP), rozstaw co 15 cm. Zbrojenie ze stali A-IIIN(B500SP). Otulina zbrojenia powinna wynieść </w:t>
      </w:r>
      <w:r w:rsidR="00895470" w:rsidRPr="00895470">
        <w:rPr>
          <w:rFonts w:ascii="Arial Narrow" w:hAnsi="Arial Narrow" w:cs="TimesNewRoman"/>
          <w:sz w:val="22"/>
          <w:szCs w:val="22"/>
          <w:lang w:eastAsia="ar-SA"/>
        </w:rPr>
        <w:t>4</w:t>
      </w:r>
      <w:r w:rsidRPr="00895470">
        <w:rPr>
          <w:rFonts w:ascii="Arial Narrow" w:hAnsi="Arial Narrow" w:cs="TimesNewRoman"/>
          <w:sz w:val="22"/>
          <w:szCs w:val="22"/>
          <w:lang w:eastAsia="ar-SA"/>
        </w:rPr>
        <w:t xml:space="preserve">0 mm (górne) i 40 mm (dolne). </w:t>
      </w:r>
      <w:r w:rsidRPr="00895470">
        <w:rPr>
          <w:rFonts w:ascii="Arial Narrow" w:hAnsi="Arial Narrow" w:cs="Calibri"/>
          <w:sz w:val="22"/>
          <w:szCs w:val="22"/>
        </w:rPr>
        <w:t xml:space="preserve">Po obwodzie zewnętrznym należy zamykać krawędzie płyty wkładkami </w:t>
      </w:r>
      <w:r w:rsidRPr="00895470">
        <w:rPr>
          <w:rFonts w:ascii="Cambria Math" w:hAnsi="Cambria Math" w:cs="Cambria Math"/>
          <w:sz w:val="22"/>
          <w:szCs w:val="22"/>
        </w:rPr>
        <w:t>∅</w:t>
      </w:r>
      <w:r w:rsidRPr="00895470">
        <w:rPr>
          <w:rFonts w:ascii="Arial Narrow" w:hAnsi="Arial Narrow" w:cs="Calibri"/>
          <w:sz w:val="22"/>
          <w:szCs w:val="22"/>
        </w:rPr>
        <w:t>8 mm - prętami w kształcie litery ,,U". W miejscu występowania elementów konstrukcyjnych ścian - słupów należy zbrojenie zagęścić, zakotwienie wkładek typu ,,U" zgodnie z normą PN-EN 1992-1-1. Głębokość posadowienia płyty fundamentowej wynosi -</w:t>
      </w:r>
      <w:r w:rsidR="00895470" w:rsidRPr="00895470">
        <w:rPr>
          <w:rFonts w:ascii="Arial Narrow" w:hAnsi="Arial Narrow" w:cs="Calibri"/>
          <w:sz w:val="22"/>
          <w:szCs w:val="22"/>
        </w:rPr>
        <w:t>4,97</w:t>
      </w:r>
      <w:r w:rsidRPr="00895470">
        <w:rPr>
          <w:rFonts w:ascii="Arial Narrow" w:hAnsi="Arial Narrow" w:cs="Calibri"/>
          <w:sz w:val="22"/>
          <w:szCs w:val="22"/>
        </w:rPr>
        <w:t xml:space="preserve"> m licząc od projektowanej posadzki parteru w stanie wykończonym. </w:t>
      </w:r>
      <w:r w:rsidRPr="00895470">
        <w:rPr>
          <w:rFonts w:ascii="Arial Narrow" w:hAnsi="Arial Narrow" w:cs="Calibri"/>
          <w:b/>
          <w:sz w:val="22"/>
          <w:szCs w:val="22"/>
        </w:rPr>
        <w:t xml:space="preserve">Z płyty fundamentowej należy wypuścić startery dla </w:t>
      </w:r>
      <w:r w:rsidR="00895470" w:rsidRPr="00895470">
        <w:rPr>
          <w:rFonts w:ascii="Arial Narrow" w:hAnsi="Arial Narrow" w:cs="Calibri"/>
          <w:b/>
          <w:sz w:val="22"/>
          <w:szCs w:val="22"/>
        </w:rPr>
        <w:t>ścian żelbetowych szybu windowego</w:t>
      </w:r>
      <w:r w:rsidRPr="00895470">
        <w:rPr>
          <w:rFonts w:ascii="Arial Narrow" w:hAnsi="Arial Narrow" w:cs="Calibri"/>
          <w:b/>
          <w:sz w:val="22"/>
          <w:szCs w:val="22"/>
        </w:rPr>
        <w:t xml:space="preserve">! </w:t>
      </w:r>
      <w:r w:rsidRPr="00895470">
        <w:rPr>
          <w:rFonts w:ascii="Arial Narrow" w:hAnsi="Arial Narrow" w:cs="Calibri"/>
          <w:sz w:val="22"/>
          <w:szCs w:val="22"/>
        </w:rPr>
        <w:t>Przed wykonaniem płyty fundamentowej należy wykonać dodatkowe warstwy:</w:t>
      </w:r>
    </w:p>
    <w:p w14:paraId="7EE3D11B" w14:textId="42576ADA" w:rsidR="00CA08F5" w:rsidRPr="00895470" w:rsidRDefault="00CA08F5" w:rsidP="00CA08F5">
      <w:pPr>
        <w:autoSpaceDE w:val="0"/>
        <w:ind w:firstLine="708"/>
        <w:jc w:val="both"/>
        <w:rPr>
          <w:rFonts w:ascii="Arial Narrow" w:hAnsi="Arial Narrow" w:cs="Calibri"/>
          <w:sz w:val="22"/>
          <w:szCs w:val="22"/>
        </w:rPr>
      </w:pPr>
      <w:r w:rsidRPr="00895470">
        <w:rPr>
          <w:rFonts w:ascii="Arial Narrow" w:hAnsi="Arial Narrow" w:cs="Calibri"/>
          <w:sz w:val="22"/>
          <w:szCs w:val="22"/>
        </w:rPr>
        <w:t>- podsypka z piasku średniego/grubego gr. min. 40 cm o zagęszczeniu Is&gt;0,9</w:t>
      </w:r>
      <w:r w:rsidR="00895470" w:rsidRPr="00895470">
        <w:rPr>
          <w:rFonts w:ascii="Arial Narrow" w:hAnsi="Arial Narrow" w:cs="Calibri"/>
          <w:sz w:val="22"/>
          <w:szCs w:val="22"/>
        </w:rPr>
        <w:t>8</w:t>
      </w:r>
      <w:r w:rsidRPr="00895470">
        <w:rPr>
          <w:rFonts w:ascii="Arial Narrow" w:hAnsi="Arial Narrow" w:cs="Calibri"/>
          <w:sz w:val="22"/>
          <w:szCs w:val="22"/>
        </w:rPr>
        <w:t>.</w:t>
      </w:r>
    </w:p>
    <w:p w14:paraId="04D9F26C" w14:textId="67CC295B" w:rsidR="00CA08F5" w:rsidRPr="00895470" w:rsidRDefault="00CA08F5" w:rsidP="00CA08F5">
      <w:pPr>
        <w:autoSpaceDE w:val="0"/>
        <w:ind w:firstLine="708"/>
        <w:jc w:val="both"/>
        <w:rPr>
          <w:rFonts w:ascii="Arial Narrow" w:hAnsi="Arial Narrow" w:cs="Calibri"/>
          <w:sz w:val="22"/>
          <w:szCs w:val="22"/>
        </w:rPr>
      </w:pPr>
      <w:r w:rsidRPr="00895470">
        <w:rPr>
          <w:rFonts w:ascii="Arial Narrow" w:hAnsi="Arial Narrow" w:cs="Calibri"/>
          <w:sz w:val="22"/>
          <w:szCs w:val="22"/>
        </w:rPr>
        <w:t>Po wykonaniu warstwy podsypki i zagęszczeniu należy wykonać badania stopnia zagęszczenia sondą dynamiczną. Podsypka gr. 40 cm powinna być oddzielona od warstwy gruntu rodzimego geowłókniną. Na wysokości posadowienia płyty (-</w:t>
      </w:r>
      <w:r w:rsidR="00895470" w:rsidRPr="00895470">
        <w:rPr>
          <w:rFonts w:ascii="Arial Narrow" w:hAnsi="Arial Narrow" w:cs="Calibri"/>
          <w:sz w:val="22"/>
          <w:szCs w:val="22"/>
        </w:rPr>
        <w:t>4,97</w:t>
      </w:r>
      <w:r w:rsidRPr="00895470">
        <w:rPr>
          <w:rFonts w:ascii="Arial Narrow" w:hAnsi="Arial Narrow" w:cs="Calibri"/>
          <w:sz w:val="22"/>
          <w:szCs w:val="22"/>
        </w:rPr>
        <w:t xml:space="preserve"> m od posadzki parteru) należy wykonać zewnętrzny drenaż opaskowy odwadniający strefę posadowienia fundamentów.</w:t>
      </w:r>
    </w:p>
    <w:p w14:paraId="3835C538" w14:textId="77777777" w:rsidR="00CA08F5" w:rsidRPr="00895470" w:rsidRDefault="00CA08F5" w:rsidP="00CA08F5">
      <w:pPr>
        <w:autoSpaceDE w:val="0"/>
        <w:ind w:firstLine="708"/>
        <w:jc w:val="both"/>
        <w:rPr>
          <w:rFonts w:ascii="Arial Narrow" w:hAnsi="Arial Narrow" w:cs="Calibri"/>
          <w:sz w:val="22"/>
          <w:szCs w:val="22"/>
        </w:rPr>
      </w:pPr>
      <w:r w:rsidRPr="00895470">
        <w:rPr>
          <w:rFonts w:ascii="Arial Narrow" w:hAnsi="Arial Narrow" w:cs="Calibri"/>
          <w:sz w:val="22"/>
          <w:szCs w:val="22"/>
        </w:rPr>
        <w:t>Otulina zbrojenia w płycie fundamentowej:</w:t>
      </w:r>
    </w:p>
    <w:p w14:paraId="01DBC0BA" w14:textId="77777777" w:rsidR="00CA08F5" w:rsidRPr="00895470" w:rsidRDefault="00CA08F5" w:rsidP="00CA08F5">
      <w:pPr>
        <w:autoSpaceDE w:val="0"/>
        <w:ind w:firstLine="708"/>
        <w:jc w:val="both"/>
        <w:rPr>
          <w:rFonts w:ascii="Arial Narrow" w:hAnsi="Arial Narrow" w:cs="Calibri"/>
          <w:sz w:val="22"/>
          <w:szCs w:val="22"/>
        </w:rPr>
      </w:pPr>
      <w:r w:rsidRPr="00895470">
        <w:rPr>
          <w:rFonts w:ascii="Arial Narrow" w:hAnsi="Arial Narrow" w:cs="Calibri"/>
          <w:sz w:val="22"/>
          <w:szCs w:val="22"/>
        </w:rPr>
        <w:t>- otulina dolna płyty 40 mm</w:t>
      </w:r>
    </w:p>
    <w:p w14:paraId="667D48B4" w14:textId="376D90B0" w:rsidR="00CA08F5" w:rsidRPr="00895470" w:rsidRDefault="00CA08F5" w:rsidP="00CA08F5">
      <w:pPr>
        <w:autoSpaceDE w:val="0"/>
        <w:ind w:firstLine="708"/>
        <w:jc w:val="both"/>
        <w:rPr>
          <w:rFonts w:ascii="Arial Narrow" w:hAnsi="Arial Narrow" w:cs="Calibri"/>
          <w:sz w:val="22"/>
          <w:szCs w:val="22"/>
        </w:rPr>
      </w:pPr>
      <w:r w:rsidRPr="00895470">
        <w:rPr>
          <w:rFonts w:ascii="Arial Narrow" w:hAnsi="Arial Narrow" w:cs="Calibri"/>
          <w:sz w:val="22"/>
          <w:szCs w:val="22"/>
        </w:rPr>
        <w:t xml:space="preserve">- otulina górna i boczna płyty </w:t>
      </w:r>
      <w:r w:rsidR="00895470" w:rsidRPr="00895470">
        <w:rPr>
          <w:rFonts w:ascii="Arial Narrow" w:hAnsi="Arial Narrow" w:cs="Calibri"/>
          <w:sz w:val="22"/>
          <w:szCs w:val="22"/>
        </w:rPr>
        <w:t>4</w:t>
      </w:r>
      <w:r w:rsidRPr="00895470">
        <w:rPr>
          <w:rFonts w:ascii="Arial Narrow" w:hAnsi="Arial Narrow" w:cs="Calibri"/>
          <w:sz w:val="22"/>
          <w:szCs w:val="22"/>
        </w:rPr>
        <w:t>0 mm</w:t>
      </w:r>
    </w:p>
    <w:p w14:paraId="6F5B16E1" w14:textId="77777777" w:rsidR="00CA08F5" w:rsidRDefault="00CA08F5" w:rsidP="00CA08F5">
      <w:pPr>
        <w:autoSpaceDE w:val="0"/>
        <w:jc w:val="both"/>
        <w:rPr>
          <w:rFonts w:ascii="Arial Narrow" w:hAnsi="Arial Narrow" w:cs="Calibri"/>
        </w:rPr>
      </w:pPr>
    </w:p>
    <w:p w14:paraId="14899F64" w14:textId="77777777" w:rsidR="00CA08F5" w:rsidRDefault="00CA08F5" w:rsidP="00CA08F5">
      <w:pPr>
        <w:pStyle w:val="Standard"/>
        <w:ind w:firstLine="708"/>
        <w:jc w:val="both"/>
      </w:pPr>
      <w:r>
        <w:rPr>
          <w:rFonts w:ascii="Arial Narrow" w:hAnsi="Arial Narrow" w:cs="TimesNewRoman"/>
          <w:sz w:val="22"/>
          <w:szCs w:val="22"/>
        </w:rPr>
        <w:t>Pod wszystkimi fundamentami należy ułożyć warstwę betonu klasy min. C12/15 grubości 10 cm. Nie wolno dopuścić do gromadzenia się w wykopach i zasypkach wykonywanych w rodzimych gruntach spoistych wody gruntowej i opadowej. Zaleca się wykonanie drenażu w poziomie fundamentów.</w:t>
      </w:r>
    </w:p>
    <w:p w14:paraId="7EB4774C" w14:textId="7A0E526D" w:rsidR="00CA08F5" w:rsidRDefault="00CA08F5" w:rsidP="00CA08F5">
      <w:pPr>
        <w:pStyle w:val="Standard"/>
        <w:jc w:val="both"/>
      </w:pPr>
      <w:r>
        <w:rPr>
          <w:rFonts w:ascii="Arial Narrow" w:hAnsi="Arial Narrow" w:cs="TimesNewRoman"/>
          <w:bCs/>
          <w:sz w:val="22"/>
          <w:szCs w:val="22"/>
        </w:rPr>
        <w:tab/>
      </w:r>
      <w:r>
        <w:rPr>
          <w:rFonts w:ascii="Arial Narrow" w:hAnsi="Arial Narrow"/>
          <w:bCs/>
          <w:sz w:val="22"/>
          <w:szCs w:val="22"/>
        </w:rPr>
        <w:t xml:space="preserve">Z płyty fundamentowej należy wypuścić startery dla </w:t>
      </w:r>
      <w:r w:rsidR="00895470">
        <w:rPr>
          <w:rFonts w:ascii="Arial Narrow" w:hAnsi="Arial Narrow"/>
          <w:bCs/>
          <w:sz w:val="22"/>
          <w:szCs w:val="22"/>
        </w:rPr>
        <w:t xml:space="preserve">ścian </w:t>
      </w:r>
      <w:r>
        <w:rPr>
          <w:rFonts w:ascii="Arial Narrow" w:hAnsi="Arial Narrow"/>
          <w:bCs/>
          <w:sz w:val="22"/>
          <w:szCs w:val="22"/>
        </w:rPr>
        <w:t xml:space="preserve">żelbetowych. </w:t>
      </w:r>
      <w:r>
        <w:rPr>
          <w:rFonts w:ascii="Arial Narrow" w:hAnsi="Arial Narrow"/>
          <w:sz w:val="22"/>
          <w:szCs w:val="22"/>
        </w:rPr>
        <w:t>Fundamentowanie należy wykonać tak</w:t>
      </w:r>
      <w:r w:rsidR="00D6392F">
        <w:rPr>
          <w:rFonts w:ascii="Arial Narrow" w:hAnsi="Arial Narrow"/>
          <w:sz w:val="22"/>
          <w:szCs w:val="22"/>
        </w:rPr>
        <w:t>,</w:t>
      </w:r>
      <w:r>
        <w:rPr>
          <w:rFonts w:ascii="Arial Narrow" w:hAnsi="Arial Narrow"/>
          <w:sz w:val="22"/>
          <w:szCs w:val="22"/>
        </w:rPr>
        <w:t xml:space="preserve"> żeby nie zaistniała możliwość zniszczenia gruntów pod fundamentem. Zaleca się przed wykonaniem fundamentów wykonać odbiór geotechniczny podłoża przez uprawnionego geologa.</w:t>
      </w:r>
    </w:p>
    <w:p w14:paraId="58BD0760" w14:textId="76E4E8E0" w:rsidR="006243B9" w:rsidRPr="0025378B" w:rsidRDefault="00CA08F5" w:rsidP="0089547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Arial Narrow" w:hAnsi="Arial Narrow" w:cs="TimesNewRoman"/>
          <w:color w:val="EE0000"/>
          <w:sz w:val="22"/>
          <w:szCs w:val="22"/>
          <w:u w:val="single"/>
        </w:rPr>
      </w:pPr>
      <w:r>
        <w:rPr>
          <w:rFonts w:ascii="Arial Narrow" w:hAnsi="Arial Narrow"/>
          <w:color w:val="auto"/>
          <w:sz w:val="22"/>
          <w:szCs w:val="22"/>
        </w:rPr>
        <w:tab/>
      </w:r>
    </w:p>
    <w:p w14:paraId="24C34808" w14:textId="5336DDBA" w:rsidR="006243B9" w:rsidRPr="000450EC" w:rsidRDefault="006243B9" w:rsidP="006243B9">
      <w:pPr>
        <w:ind w:firstLine="708"/>
        <w:jc w:val="both"/>
        <w:rPr>
          <w:rFonts w:ascii="Arial Narrow" w:hAnsi="Arial Narrow" w:cs="TimesNewRoman"/>
          <w:sz w:val="22"/>
          <w:szCs w:val="22"/>
        </w:rPr>
      </w:pPr>
      <w:r w:rsidRPr="000F0B04">
        <w:rPr>
          <w:rFonts w:ascii="Arial Narrow" w:hAnsi="Arial Narrow" w:cs="Calibri"/>
          <w:b/>
          <w:sz w:val="22"/>
          <w:szCs w:val="22"/>
          <w:lang w:eastAsia="ar-SA"/>
        </w:rPr>
        <w:t>Mury oporowe</w:t>
      </w:r>
      <w:r w:rsidRPr="000F0B04">
        <w:rPr>
          <w:rFonts w:ascii="Arial Narrow" w:hAnsi="Arial Narrow" w:cs="Calibri"/>
          <w:sz w:val="22"/>
          <w:szCs w:val="22"/>
          <w:lang w:eastAsia="ar-SA"/>
        </w:rPr>
        <w:t xml:space="preserve"> - monolityczne żelbetowe lub prefabrykowane. </w:t>
      </w:r>
      <w:r w:rsidRPr="000F0B04">
        <w:rPr>
          <w:rFonts w:ascii="Arial Narrow" w:hAnsi="Arial Narrow" w:cs="Calibri"/>
          <w:sz w:val="22"/>
          <w:szCs w:val="22"/>
        </w:rPr>
        <w:t xml:space="preserve">Mur oporowy monolityczny gr. ścian muru oporowego 25 cm, grubość fundamentu 30 cm. Projektuje się mury oporowe z betonu klasy C25/30(B30) o wodoszczelności W8. Konstrukcję należy wykonać jako szczelną. W miejscach przerw roboczych i dylatacji umieścić systemowe taśmy izolacyjne. Przyjęte ilości i średnice zbrojenia znajdują się w rysunkach wykonawczych. Otulina </w:t>
      </w:r>
      <w:r w:rsidRPr="000450EC">
        <w:rPr>
          <w:rFonts w:ascii="Arial Narrow" w:hAnsi="Arial Narrow" w:cs="Calibri"/>
          <w:sz w:val="22"/>
          <w:szCs w:val="22"/>
        </w:rPr>
        <w:t>dolnego zbrojenia w płycie spodniej od dołu 4 cm, od góry płyty oraz w elementach pionowych i ścianach oporowych 3 cm. Pod wszystkimi murami oporowymi należy ułożyć warstwę betonu klasy C12/15 gr.10 cm. Ściany oporowe należy wykonać zgodnie z częścią graficzną projektu konstrukcji, rozmieszczenie wg części graficznej projektu zagospodarowania terenu. Odnośnie wykonywania robót ziemnych i fundamentowych oraz zasypywania wykopu zachować te same zasady, co podane dla fundamentów.</w:t>
      </w:r>
      <w:r w:rsidR="000F0B04" w:rsidRPr="000450EC">
        <w:rPr>
          <w:rFonts w:ascii="Arial Narrow" w:hAnsi="Arial Narrow" w:cs="Calibri"/>
          <w:sz w:val="22"/>
          <w:szCs w:val="22"/>
        </w:rPr>
        <w:t xml:space="preserve"> Zaleca się istniejące mury oporowe zamienić na konstrukcję oporową żelbetową wg schematu MO1 i MO2.</w:t>
      </w:r>
      <w:r w:rsidR="00820678" w:rsidRPr="000450EC">
        <w:rPr>
          <w:rFonts w:ascii="Arial Narrow" w:hAnsi="Arial Narrow" w:cs="Calibri"/>
          <w:sz w:val="22"/>
          <w:szCs w:val="22"/>
        </w:rPr>
        <w:t xml:space="preserve"> Mury oporowe oddylatować od konstrukcji budynku.</w:t>
      </w:r>
    </w:p>
    <w:p w14:paraId="72AF1E90" w14:textId="77777777" w:rsidR="006243B9" w:rsidRPr="000450EC" w:rsidRDefault="006243B9" w:rsidP="006243B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Arial Narrow" w:hAnsi="Arial Narrow"/>
          <w:color w:val="auto"/>
          <w:sz w:val="22"/>
          <w:szCs w:val="22"/>
          <w:u w:val="single"/>
        </w:rPr>
      </w:pPr>
      <w:r w:rsidRPr="000450EC">
        <w:rPr>
          <w:rFonts w:ascii="Arial Narrow" w:hAnsi="Arial Narrow"/>
          <w:color w:val="auto"/>
          <w:sz w:val="22"/>
          <w:szCs w:val="22"/>
        </w:rPr>
        <w:tab/>
      </w:r>
      <w:r w:rsidRPr="000450EC">
        <w:rPr>
          <w:rFonts w:ascii="Arial Narrow" w:hAnsi="Arial Narrow"/>
          <w:color w:val="auto"/>
          <w:sz w:val="22"/>
          <w:szCs w:val="22"/>
        </w:rPr>
        <w:tab/>
      </w:r>
    </w:p>
    <w:p w14:paraId="43347B57" w14:textId="66DC2D91" w:rsidR="006243B9" w:rsidRPr="000450EC" w:rsidRDefault="00CF0856" w:rsidP="006243B9">
      <w:pPr>
        <w:jc w:val="both"/>
        <w:rPr>
          <w:rFonts w:ascii="Arial Narrow" w:hAnsi="Arial Narrow"/>
          <w:sz w:val="22"/>
          <w:szCs w:val="22"/>
          <w:u w:val="single"/>
          <w:lang w:eastAsia="ar-SA"/>
        </w:rPr>
      </w:pPr>
      <w:r>
        <w:rPr>
          <w:rFonts w:ascii="Arial Narrow" w:hAnsi="Arial Narrow"/>
          <w:sz w:val="22"/>
          <w:szCs w:val="22"/>
          <w:u w:val="single"/>
          <w:lang w:eastAsia="ar-SA"/>
        </w:rPr>
        <w:t>7</w:t>
      </w:r>
      <w:r w:rsidR="006243B9" w:rsidRPr="000450EC">
        <w:rPr>
          <w:rFonts w:ascii="Arial Narrow" w:hAnsi="Arial Narrow"/>
          <w:sz w:val="22"/>
          <w:szCs w:val="22"/>
          <w:u w:val="single"/>
          <w:lang w:eastAsia="ar-SA"/>
        </w:rPr>
        <w:t xml:space="preserve">.4. Ściany zewnętrzne konstrukcyjne </w:t>
      </w:r>
    </w:p>
    <w:p w14:paraId="16603CAC" w14:textId="145B7AE9" w:rsidR="000450EC" w:rsidRPr="00194067" w:rsidRDefault="000450EC" w:rsidP="000450EC">
      <w:pPr>
        <w:ind w:firstLine="708"/>
        <w:jc w:val="both"/>
        <w:rPr>
          <w:rFonts w:ascii="Arial Narrow" w:hAnsi="Arial Narrow" w:cs="Calibri"/>
          <w:sz w:val="22"/>
          <w:szCs w:val="22"/>
          <w:lang w:eastAsia="ar-SA"/>
        </w:rPr>
      </w:pPr>
      <w:r w:rsidRPr="000450EC">
        <w:rPr>
          <w:rFonts w:ascii="Arial Narrow" w:hAnsi="Arial Narrow" w:cs="Calibri"/>
          <w:sz w:val="22"/>
          <w:szCs w:val="22"/>
          <w:lang w:eastAsia="ar-SA"/>
        </w:rPr>
        <w:t>Pełnią rolę konstrukcyjną</w:t>
      </w:r>
      <w:r w:rsidR="00D6392F">
        <w:rPr>
          <w:rFonts w:ascii="Arial Narrow" w:hAnsi="Arial Narrow" w:cs="Calibri"/>
          <w:sz w:val="22"/>
          <w:szCs w:val="22"/>
          <w:lang w:eastAsia="ar-SA"/>
        </w:rPr>
        <w:t xml:space="preserve">, </w:t>
      </w:r>
      <w:r w:rsidRPr="000450EC">
        <w:rPr>
          <w:rFonts w:ascii="Arial Narrow" w:hAnsi="Arial Narrow" w:cs="Calibri"/>
          <w:sz w:val="22"/>
          <w:szCs w:val="22"/>
          <w:lang w:eastAsia="ar-SA"/>
        </w:rPr>
        <w:t>przegrody termicznej i akustycznej. Konstrukcje ścian istniejących należy wzmocnić poprzez przemurowanie luźnych elementów i uzupełnieni</w:t>
      </w:r>
      <w:r w:rsidR="00D6392F">
        <w:rPr>
          <w:rFonts w:ascii="Arial Narrow" w:hAnsi="Arial Narrow" w:cs="Calibri"/>
          <w:sz w:val="22"/>
          <w:szCs w:val="22"/>
          <w:lang w:eastAsia="ar-SA"/>
        </w:rPr>
        <w:t>e</w:t>
      </w:r>
      <w:r w:rsidRPr="000450EC">
        <w:rPr>
          <w:rFonts w:ascii="Arial Narrow" w:hAnsi="Arial Narrow" w:cs="Calibri"/>
          <w:sz w:val="22"/>
          <w:szCs w:val="22"/>
          <w:lang w:eastAsia="ar-SA"/>
        </w:rPr>
        <w:t xml:space="preserve"> braków zaprawy murarskiej. Do przemurowania i uzupełnienia braków zastosować pustaki ceramiczne Porotherm 25P+W klasy 15 lub cegły kratówki o szerokości 25 </w:t>
      </w:r>
      <w:r w:rsidRPr="00194067">
        <w:rPr>
          <w:rFonts w:ascii="Arial Narrow" w:hAnsi="Arial Narrow" w:cs="Calibri"/>
          <w:sz w:val="22"/>
          <w:szCs w:val="22"/>
          <w:lang w:eastAsia="ar-SA"/>
        </w:rPr>
        <w:t xml:space="preserve">cm i wytrzymałości na ściskanie 15 MPa z zaprawą systemową o wytrzymałości na ściskanie 5 MPa (M5). Przy wznoszeniu ścian w technologii Porotherm, należy stosować się do wytycznych producenta systemu. Roboty </w:t>
      </w:r>
      <w:r w:rsidRPr="00194067">
        <w:rPr>
          <w:rFonts w:ascii="Arial Narrow" w:hAnsi="Arial Narrow" w:cs="Calibri"/>
          <w:sz w:val="22"/>
          <w:szCs w:val="22"/>
          <w:lang w:eastAsia="ar-SA"/>
        </w:rPr>
        <w:lastRenderedPageBreak/>
        <w:t>murarskie należy wykonać w kategorii A. Należy zabezpieczyć materiał na budowie przed zawilgoceniem. W wyznaczonych miejscach należy przewiązać nowoprojektowaną ścianę ze ścianą istniejącą.</w:t>
      </w:r>
      <w:r w:rsidRPr="00194067">
        <w:rPr>
          <w:rFonts w:ascii="Arial Narrow" w:hAnsi="Arial Narrow"/>
          <w:sz w:val="22"/>
          <w:szCs w:val="22"/>
          <w:lang w:eastAsia="ar-SA"/>
        </w:rPr>
        <w:t xml:space="preserve"> </w:t>
      </w:r>
      <w:r w:rsidRPr="00194067">
        <w:rPr>
          <w:rFonts w:ascii="Arial Narrow" w:hAnsi="Arial Narrow"/>
          <w:sz w:val="22"/>
          <w:szCs w:val="22"/>
          <w:lang w:eastAsia="ar-SA"/>
        </w:rPr>
        <w:t>Dopuszcza się zmianę materiału na ściany na materiał o takich samych właściwościach wytrzymałościowych.</w:t>
      </w:r>
    </w:p>
    <w:p w14:paraId="42FE5462" w14:textId="77777777" w:rsidR="000450EC" w:rsidRPr="00194067" w:rsidRDefault="000450EC" w:rsidP="006243B9">
      <w:pPr>
        <w:ind w:firstLine="708"/>
        <w:jc w:val="both"/>
        <w:rPr>
          <w:rFonts w:ascii="Arial Narrow" w:hAnsi="Arial Narrow"/>
          <w:sz w:val="22"/>
          <w:szCs w:val="22"/>
          <w:lang w:eastAsia="ar-SA"/>
        </w:rPr>
      </w:pPr>
    </w:p>
    <w:p w14:paraId="5D7951ED" w14:textId="00F0B6E1" w:rsidR="006243B9" w:rsidRPr="00194067" w:rsidRDefault="00CF0856" w:rsidP="006243B9">
      <w:pPr>
        <w:jc w:val="both"/>
        <w:rPr>
          <w:rFonts w:ascii="Arial Narrow" w:hAnsi="Arial Narrow"/>
          <w:sz w:val="22"/>
          <w:szCs w:val="22"/>
          <w:u w:val="single"/>
          <w:lang w:eastAsia="ar-SA"/>
        </w:rPr>
      </w:pPr>
      <w:r>
        <w:rPr>
          <w:rFonts w:ascii="Arial Narrow" w:hAnsi="Arial Narrow"/>
          <w:sz w:val="22"/>
          <w:szCs w:val="22"/>
          <w:u w:val="single"/>
          <w:lang w:eastAsia="ar-SA"/>
        </w:rPr>
        <w:t>7</w:t>
      </w:r>
      <w:r w:rsidR="006243B9" w:rsidRPr="00194067">
        <w:rPr>
          <w:rFonts w:ascii="Arial Narrow" w:hAnsi="Arial Narrow"/>
          <w:sz w:val="22"/>
          <w:szCs w:val="22"/>
          <w:u w:val="single"/>
          <w:lang w:eastAsia="ar-SA"/>
        </w:rPr>
        <w:t xml:space="preserve">.5.Ściany wewnętrzne konstrukcyjne </w:t>
      </w:r>
    </w:p>
    <w:p w14:paraId="6605D9E9" w14:textId="312554E0" w:rsidR="000450EC" w:rsidRPr="00194067" w:rsidRDefault="000450EC" w:rsidP="000450EC">
      <w:pPr>
        <w:ind w:firstLine="708"/>
        <w:jc w:val="both"/>
        <w:rPr>
          <w:rFonts w:ascii="Arial Narrow" w:hAnsi="Arial Narrow" w:cs="Calibri"/>
          <w:sz w:val="22"/>
          <w:szCs w:val="22"/>
          <w:lang w:eastAsia="ar-SA"/>
        </w:rPr>
      </w:pPr>
      <w:r w:rsidRPr="00194067">
        <w:rPr>
          <w:rFonts w:ascii="Arial Narrow" w:hAnsi="Arial Narrow" w:cs="Calibri"/>
          <w:sz w:val="22"/>
          <w:szCs w:val="22"/>
          <w:lang w:eastAsia="ar-SA"/>
        </w:rPr>
        <w:t>Pełnią rolę konstrukcyjną i przegrody akustycznej. Konstrukcje ścian istniejących należy wzmocnić poprzez przemurowanie luźnych elementów i uzupełnieniu braków zaprawy murarskiej. Do przemurowania i uzupełnienia braków zastosować pustaki ceramiczne Porotherm 25P+W klasy 15 o szerokości 25 cm i wytrzymałości na ściskanie 15 MPa z zaprawą systemową o wytrzymałości na ściskanie 5 MPa (M5). Przy wznoszeniu ścian w technologii Porotherm, należy stosować się do wytycznych producenta systemu. Roboty murarskie należy wykonać w kategorii A. Należy zabezpieczyć materiał na budowie przed zawilgoceniem. W wyznaczonych miejscach należy przewiązać nowoprojektowaną ścianę ze ścianą istniejącą.</w:t>
      </w:r>
      <w:r w:rsidR="00194067" w:rsidRPr="00194067">
        <w:rPr>
          <w:rFonts w:ascii="Arial Narrow" w:hAnsi="Arial Narrow"/>
          <w:sz w:val="22"/>
          <w:szCs w:val="22"/>
          <w:lang w:eastAsia="ar-SA"/>
        </w:rPr>
        <w:t xml:space="preserve"> </w:t>
      </w:r>
      <w:r w:rsidR="00194067" w:rsidRPr="00194067">
        <w:rPr>
          <w:rFonts w:ascii="Arial Narrow" w:hAnsi="Arial Narrow"/>
          <w:sz w:val="22"/>
          <w:szCs w:val="22"/>
          <w:lang w:eastAsia="ar-SA"/>
        </w:rPr>
        <w:t>Dopuszcza się zmianę materiału na ściany na materiał o takich samych właściwościach wytrzymałościowych.</w:t>
      </w:r>
    </w:p>
    <w:p w14:paraId="10C306A7" w14:textId="77777777" w:rsidR="006243B9" w:rsidRPr="00194067" w:rsidRDefault="006243B9" w:rsidP="006243B9">
      <w:pPr>
        <w:ind w:firstLine="708"/>
        <w:jc w:val="both"/>
        <w:rPr>
          <w:rFonts w:ascii="Arial Narrow" w:hAnsi="Arial Narrow"/>
          <w:sz w:val="22"/>
          <w:szCs w:val="22"/>
          <w:lang w:eastAsia="ar-SA"/>
        </w:rPr>
      </w:pPr>
    </w:p>
    <w:p w14:paraId="24E2E4B3" w14:textId="1E41BCDC" w:rsidR="006243B9" w:rsidRPr="00194067" w:rsidRDefault="00CF0856" w:rsidP="006243B9">
      <w:pPr>
        <w:jc w:val="both"/>
        <w:rPr>
          <w:rFonts w:ascii="Arial Narrow" w:hAnsi="Arial Narrow"/>
          <w:sz w:val="22"/>
          <w:szCs w:val="22"/>
          <w:lang w:eastAsia="ar-SA"/>
        </w:rPr>
      </w:pPr>
      <w:r>
        <w:rPr>
          <w:rFonts w:ascii="Arial Narrow" w:hAnsi="Arial Narrow"/>
          <w:sz w:val="22"/>
          <w:szCs w:val="22"/>
          <w:u w:val="single"/>
          <w:lang w:eastAsia="ar-SA"/>
        </w:rPr>
        <w:t>7</w:t>
      </w:r>
      <w:r w:rsidR="006243B9" w:rsidRPr="00194067">
        <w:rPr>
          <w:rFonts w:ascii="Arial Narrow" w:hAnsi="Arial Narrow"/>
          <w:sz w:val="22"/>
          <w:szCs w:val="22"/>
          <w:u w:val="single"/>
          <w:lang w:eastAsia="ar-SA"/>
        </w:rPr>
        <w:t>.6.Ściany działowe</w:t>
      </w:r>
      <w:r w:rsidR="006243B9" w:rsidRPr="00194067">
        <w:rPr>
          <w:rFonts w:ascii="Arial Narrow" w:hAnsi="Arial Narrow"/>
          <w:sz w:val="22"/>
          <w:szCs w:val="22"/>
          <w:lang w:eastAsia="ar-SA"/>
        </w:rPr>
        <w:t xml:space="preserve"> </w:t>
      </w:r>
    </w:p>
    <w:p w14:paraId="2F6C6B10" w14:textId="77777777" w:rsidR="006243B9" w:rsidRDefault="006243B9" w:rsidP="006243B9">
      <w:pPr>
        <w:ind w:firstLine="708"/>
        <w:jc w:val="both"/>
        <w:rPr>
          <w:rFonts w:ascii="Arial Narrow" w:hAnsi="Arial Narrow"/>
          <w:bCs/>
          <w:sz w:val="22"/>
          <w:szCs w:val="22"/>
          <w:lang w:eastAsia="ar-SA"/>
        </w:rPr>
      </w:pPr>
      <w:r w:rsidRPr="00194067">
        <w:rPr>
          <w:rFonts w:ascii="Arial Narrow" w:hAnsi="Arial Narrow"/>
          <w:sz w:val="22"/>
          <w:szCs w:val="22"/>
          <w:lang w:eastAsia="ar-SA"/>
        </w:rPr>
        <w:t xml:space="preserve">Pełnią funkcję przegrody, przegrody akustycznej. Na wszystkich kondygnacjach wykonać </w:t>
      </w:r>
      <w:r w:rsidRPr="00194067">
        <w:rPr>
          <w:rFonts w:ascii="Arial Narrow" w:hAnsi="Arial Narrow"/>
          <w:sz w:val="22"/>
          <w:szCs w:val="22"/>
        </w:rPr>
        <w:t>lekką konstrukcję gipsowo-kartonową lub alternatywnego lekkiego materiału o gęstości &lt;600 kg/m</w:t>
      </w:r>
      <w:r w:rsidRPr="00194067">
        <w:rPr>
          <w:rFonts w:ascii="Arial Narrow" w:hAnsi="Arial Narrow"/>
          <w:sz w:val="22"/>
          <w:szCs w:val="22"/>
          <w:vertAlign w:val="superscript"/>
        </w:rPr>
        <w:t>3</w:t>
      </w:r>
      <w:r w:rsidRPr="00194067">
        <w:rPr>
          <w:rFonts w:ascii="Arial Narrow" w:hAnsi="Arial Narrow"/>
          <w:sz w:val="22"/>
          <w:szCs w:val="22"/>
        </w:rPr>
        <w:t xml:space="preserve"> (lub równoważnej) gr. 11.5/12/15 cm. </w:t>
      </w:r>
      <w:r w:rsidRPr="00194067">
        <w:rPr>
          <w:rFonts w:ascii="Arial Narrow" w:hAnsi="Arial Narrow"/>
          <w:bCs/>
          <w:sz w:val="22"/>
          <w:szCs w:val="22"/>
          <w:lang w:eastAsia="ar-SA"/>
        </w:rPr>
        <w:t>Przy wznoszeniu ścian w wybranej technologii, należy stosować się do wytycznych producenta systemu. Roboty murarskie należy wykonać w kategorii A. Należy zabezpieczyć materiał na budowie przed zawilgoceniem.</w:t>
      </w:r>
    </w:p>
    <w:p w14:paraId="527EC322" w14:textId="77777777" w:rsidR="00CF0856" w:rsidRPr="00194067" w:rsidRDefault="00CF0856" w:rsidP="006243B9">
      <w:pPr>
        <w:ind w:firstLine="708"/>
        <w:jc w:val="both"/>
        <w:rPr>
          <w:rFonts w:ascii="Arial Narrow" w:hAnsi="Arial Narrow"/>
          <w:b/>
          <w:sz w:val="22"/>
          <w:szCs w:val="22"/>
          <w:lang w:eastAsia="ar-SA"/>
        </w:rPr>
      </w:pPr>
    </w:p>
    <w:p w14:paraId="4EC142FF" w14:textId="71961EE5" w:rsidR="006243B9" w:rsidRPr="00194067" w:rsidRDefault="00CF0856" w:rsidP="006243B9">
      <w:pPr>
        <w:jc w:val="both"/>
        <w:rPr>
          <w:rFonts w:ascii="Arial Narrow" w:hAnsi="Arial Narrow"/>
          <w:sz w:val="22"/>
          <w:szCs w:val="22"/>
          <w:u w:val="single"/>
          <w:lang w:eastAsia="ar-SA"/>
        </w:rPr>
      </w:pPr>
      <w:r>
        <w:rPr>
          <w:rFonts w:ascii="Arial Narrow" w:hAnsi="Arial Narrow"/>
          <w:sz w:val="22"/>
          <w:szCs w:val="22"/>
          <w:u w:val="single"/>
          <w:lang w:eastAsia="ar-SA"/>
        </w:rPr>
        <w:t>7</w:t>
      </w:r>
      <w:r w:rsidR="006243B9" w:rsidRPr="00194067">
        <w:rPr>
          <w:rFonts w:ascii="Arial Narrow" w:hAnsi="Arial Narrow"/>
          <w:sz w:val="22"/>
          <w:szCs w:val="22"/>
          <w:u w:val="single"/>
          <w:lang w:eastAsia="ar-SA"/>
        </w:rPr>
        <w:t>.7. Elementy konstrukcyjne</w:t>
      </w:r>
    </w:p>
    <w:p w14:paraId="67340514" w14:textId="77777777" w:rsidR="006243B9" w:rsidRPr="00194067" w:rsidRDefault="006243B9" w:rsidP="006243B9">
      <w:pPr>
        <w:ind w:firstLine="708"/>
        <w:jc w:val="both"/>
        <w:rPr>
          <w:rFonts w:ascii="Arial Narrow" w:hAnsi="Arial Narrow"/>
          <w:sz w:val="22"/>
          <w:szCs w:val="22"/>
          <w:lang w:eastAsia="ar-SA"/>
        </w:rPr>
      </w:pPr>
      <w:r w:rsidRPr="00194067">
        <w:rPr>
          <w:rFonts w:ascii="Arial Narrow" w:hAnsi="Arial Narrow"/>
          <w:b/>
          <w:sz w:val="22"/>
          <w:szCs w:val="22"/>
          <w:lang w:eastAsia="ar-SA"/>
        </w:rPr>
        <w:t xml:space="preserve">Nadproża </w:t>
      </w:r>
      <w:r w:rsidRPr="00194067">
        <w:rPr>
          <w:rFonts w:ascii="Arial Narrow" w:hAnsi="Arial Narrow"/>
          <w:sz w:val="22"/>
          <w:szCs w:val="22"/>
          <w:lang w:eastAsia="ar-SA"/>
        </w:rPr>
        <w:t>– monolityczne żelbetowe – wylewane na budowie.</w:t>
      </w:r>
    </w:p>
    <w:p w14:paraId="51B3C54E" w14:textId="3DC52E20" w:rsidR="006243B9" w:rsidRPr="00194067" w:rsidRDefault="006243B9" w:rsidP="006243B9">
      <w:pPr>
        <w:ind w:firstLine="708"/>
        <w:jc w:val="both"/>
        <w:rPr>
          <w:rFonts w:ascii="Arial Narrow" w:hAnsi="Arial Narrow"/>
          <w:sz w:val="22"/>
          <w:szCs w:val="22"/>
          <w:lang w:eastAsia="ar-SA"/>
        </w:rPr>
      </w:pPr>
      <w:r w:rsidRPr="00194067">
        <w:rPr>
          <w:rFonts w:ascii="Arial Narrow" w:hAnsi="Arial Narrow"/>
          <w:sz w:val="22"/>
          <w:szCs w:val="22"/>
          <w:lang w:eastAsia="ar-SA"/>
        </w:rPr>
        <w:t xml:space="preserve">Nadproża wykonać z betonu klasy nie niższej niż C20/25(B25), zbrojenie prętami </w:t>
      </w:r>
      <w:r w:rsidRPr="00194067">
        <w:rPr>
          <w:rFonts w:ascii="Arial Narrow" w:hAnsi="Arial Narrow" w:cs="TimesNewRoman"/>
          <w:sz w:val="22"/>
          <w:szCs w:val="22"/>
        </w:rPr>
        <w:t>Ø</w:t>
      </w:r>
      <w:r w:rsidRPr="00194067">
        <w:rPr>
          <w:rFonts w:ascii="Arial Narrow" w:hAnsi="Arial Narrow"/>
          <w:sz w:val="22"/>
          <w:szCs w:val="22"/>
          <w:lang w:eastAsia="ar-SA"/>
        </w:rPr>
        <w:t>1</w:t>
      </w:r>
      <w:r w:rsidR="00194067" w:rsidRPr="00194067">
        <w:rPr>
          <w:rFonts w:ascii="Arial Narrow" w:hAnsi="Arial Narrow"/>
          <w:sz w:val="22"/>
          <w:szCs w:val="22"/>
          <w:lang w:eastAsia="ar-SA"/>
        </w:rPr>
        <w:t>0</w:t>
      </w:r>
      <w:r w:rsidRPr="00194067">
        <w:rPr>
          <w:rFonts w:ascii="Arial Narrow" w:hAnsi="Arial Narrow"/>
          <w:sz w:val="22"/>
          <w:szCs w:val="22"/>
          <w:lang w:eastAsia="ar-SA"/>
        </w:rPr>
        <w:t xml:space="preserve"> mm ze stali </w:t>
      </w:r>
      <w:r w:rsidRPr="00194067">
        <w:rPr>
          <w:rFonts w:ascii="Arial Narrow" w:hAnsi="Arial Narrow"/>
          <w:sz w:val="22"/>
          <w:szCs w:val="22"/>
        </w:rPr>
        <w:t>A-IIIN(B500SP)</w:t>
      </w:r>
      <w:r w:rsidRPr="00194067">
        <w:rPr>
          <w:rFonts w:ascii="Arial Narrow" w:hAnsi="Arial Narrow"/>
          <w:sz w:val="22"/>
          <w:szCs w:val="22"/>
          <w:lang w:eastAsia="ar-SA"/>
        </w:rPr>
        <w:t xml:space="preserve">, </w:t>
      </w:r>
      <w:r w:rsidR="00194067" w:rsidRPr="00194067">
        <w:rPr>
          <w:rFonts w:ascii="Arial Narrow" w:hAnsi="Arial Narrow"/>
          <w:sz w:val="22"/>
          <w:szCs w:val="22"/>
          <w:lang w:eastAsia="ar-SA"/>
        </w:rPr>
        <w:t>bigle</w:t>
      </w:r>
      <w:r w:rsidRPr="00194067">
        <w:rPr>
          <w:rFonts w:ascii="Arial Narrow" w:hAnsi="Arial Narrow"/>
          <w:sz w:val="22"/>
          <w:szCs w:val="22"/>
          <w:lang w:eastAsia="ar-SA"/>
        </w:rPr>
        <w:t xml:space="preserve"> </w:t>
      </w:r>
      <w:r w:rsidRPr="00194067">
        <w:rPr>
          <w:rFonts w:ascii="Arial Narrow" w:hAnsi="Arial Narrow" w:cs="TimesNewRoman"/>
          <w:sz w:val="22"/>
          <w:szCs w:val="22"/>
        </w:rPr>
        <w:t>Ø</w:t>
      </w:r>
      <w:r w:rsidR="00194067" w:rsidRPr="00194067">
        <w:rPr>
          <w:rFonts w:ascii="Arial Narrow" w:hAnsi="Arial Narrow"/>
          <w:sz w:val="22"/>
          <w:szCs w:val="22"/>
          <w:lang w:eastAsia="ar-SA"/>
        </w:rPr>
        <w:t>8</w:t>
      </w:r>
      <w:r w:rsidRPr="00194067">
        <w:rPr>
          <w:rFonts w:ascii="Arial Narrow" w:hAnsi="Arial Narrow"/>
          <w:sz w:val="22"/>
          <w:szCs w:val="22"/>
          <w:lang w:eastAsia="ar-SA"/>
        </w:rPr>
        <w:t xml:space="preserve"> mm ze stali </w:t>
      </w:r>
      <w:r w:rsidR="00194067" w:rsidRPr="00194067">
        <w:rPr>
          <w:rFonts w:ascii="Arial Narrow" w:hAnsi="Arial Narrow"/>
          <w:sz w:val="22"/>
          <w:szCs w:val="22"/>
        </w:rPr>
        <w:t>A-IIIN(B500SP)</w:t>
      </w:r>
      <w:r w:rsidR="00194067" w:rsidRPr="00194067">
        <w:rPr>
          <w:rFonts w:ascii="Arial Narrow" w:hAnsi="Arial Narrow"/>
          <w:sz w:val="22"/>
          <w:szCs w:val="22"/>
        </w:rPr>
        <w:t xml:space="preserve">. </w:t>
      </w:r>
      <w:r w:rsidRPr="00194067">
        <w:rPr>
          <w:rFonts w:ascii="Arial Narrow" w:hAnsi="Arial Narrow"/>
          <w:sz w:val="22"/>
          <w:szCs w:val="22"/>
          <w:lang w:eastAsia="ar-SA"/>
        </w:rPr>
        <w:t>Wymiary i ilość zbrojenia wg rysunków konstrukcyjnych.</w:t>
      </w:r>
    </w:p>
    <w:p w14:paraId="78A51088" w14:textId="74598F90" w:rsidR="006243B9" w:rsidRPr="00194067" w:rsidRDefault="006243B9" w:rsidP="006243B9">
      <w:pPr>
        <w:jc w:val="both"/>
        <w:rPr>
          <w:rFonts w:ascii="Arial Narrow" w:hAnsi="Arial Narrow"/>
          <w:sz w:val="22"/>
          <w:szCs w:val="22"/>
          <w:lang w:eastAsia="ar-SA"/>
        </w:rPr>
      </w:pPr>
      <w:r w:rsidRPr="00194067">
        <w:rPr>
          <w:rFonts w:ascii="Arial Narrow" w:hAnsi="Arial Narrow"/>
          <w:sz w:val="22"/>
          <w:szCs w:val="22"/>
          <w:lang w:eastAsia="ar-SA"/>
        </w:rPr>
        <w:t>Długość oparcia nadproży na ścianach konstrukcyjnych powinna wynosić co najmniej 2</w:t>
      </w:r>
      <w:r w:rsidR="00194067" w:rsidRPr="00194067">
        <w:rPr>
          <w:rFonts w:ascii="Arial Narrow" w:hAnsi="Arial Narrow"/>
          <w:sz w:val="22"/>
          <w:szCs w:val="22"/>
          <w:lang w:eastAsia="ar-SA"/>
        </w:rPr>
        <w:t>5</w:t>
      </w:r>
      <w:r w:rsidRPr="00194067">
        <w:rPr>
          <w:rFonts w:ascii="Arial Narrow" w:hAnsi="Arial Narrow"/>
          <w:sz w:val="22"/>
          <w:szCs w:val="22"/>
          <w:lang w:eastAsia="ar-SA"/>
        </w:rPr>
        <w:t xml:space="preserve"> cm. Otulina zbrojenia dla elementów żelbetowych powinna wynieś 25 mm. W przypadku montażu rolet w ścianie konstrukcyjnej poziom nadproży należy podnieś o wysokość rolety.</w:t>
      </w:r>
    </w:p>
    <w:p w14:paraId="6F783162" w14:textId="77777777" w:rsidR="006243B9" w:rsidRPr="00194067" w:rsidRDefault="006243B9" w:rsidP="006243B9">
      <w:pPr>
        <w:jc w:val="both"/>
        <w:rPr>
          <w:rFonts w:ascii="Arial Narrow" w:hAnsi="Arial Narrow"/>
          <w:sz w:val="22"/>
          <w:szCs w:val="22"/>
          <w:lang w:eastAsia="ar-SA"/>
        </w:rPr>
      </w:pPr>
    </w:p>
    <w:p w14:paraId="18F2D3DF" w14:textId="6BD1D4AC" w:rsidR="006243B9" w:rsidRPr="00194067" w:rsidRDefault="006243B9" w:rsidP="006243B9">
      <w:pPr>
        <w:ind w:firstLine="708"/>
        <w:jc w:val="both"/>
        <w:rPr>
          <w:rFonts w:ascii="Arial Narrow" w:hAnsi="Arial Narrow" w:cs="Calibri"/>
          <w:sz w:val="22"/>
          <w:szCs w:val="22"/>
          <w:lang w:eastAsia="ar-SA"/>
        </w:rPr>
      </w:pPr>
      <w:r w:rsidRPr="00194067">
        <w:rPr>
          <w:rFonts w:ascii="Arial Narrow" w:hAnsi="Arial Narrow" w:cs="Calibri"/>
          <w:b/>
          <w:sz w:val="22"/>
          <w:szCs w:val="22"/>
          <w:lang w:eastAsia="ar-SA"/>
        </w:rPr>
        <w:t>Tarcze i ściany żelbetowe</w:t>
      </w:r>
      <w:r w:rsidR="00194067" w:rsidRPr="00194067">
        <w:rPr>
          <w:rFonts w:ascii="Arial Narrow" w:hAnsi="Arial Narrow" w:cs="Calibri"/>
          <w:b/>
          <w:sz w:val="22"/>
          <w:szCs w:val="22"/>
          <w:lang w:eastAsia="ar-SA"/>
        </w:rPr>
        <w:t xml:space="preserve"> </w:t>
      </w:r>
      <w:r w:rsidRPr="00194067">
        <w:rPr>
          <w:rFonts w:ascii="Arial Narrow" w:hAnsi="Arial Narrow" w:cs="Calibri"/>
          <w:sz w:val="22"/>
          <w:szCs w:val="22"/>
          <w:lang w:eastAsia="ar-SA"/>
        </w:rPr>
        <w:t>– monolityczne żelbetowe – wylewane na budowie.</w:t>
      </w:r>
    </w:p>
    <w:p w14:paraId="36B6C171" w14:textId="5514CD16" w:rsidR="006243B9" w:rsidRPr="00194067" w:rsidRDefault="006243B9" w:rsidP="006243B9">
      <w:pPr>
        <w:jc w:val="both"/>
        <w:rPr>
          <w:rFonts w:ascii="Arial Narrow" w:hAnsi="Arial Narrow" w:cs="Calibri"/>
          <w:sz w:val="22"/>
          <w:szCs w:val="22"/>
          <w:lang w:eastAsia="ar-SA"/>
        </w:rPr>
      </w:pPr>
      <w:r w:rsidRPr="00194067">
        <w:rPr>
          <w:rFonts w:ascii="Arial Narrow" w:hAnsi="Arial Narrow" w:cs="Calibri"/>
          <w:sz w:val="22"/>
          <w:szCs w:val="22"/>
          <w:lang w:eastAsia="ar-SA"/>
        </w:rPr>
        <w:t xml:space="preserve">Tarcze żelbetowe gr. </w:t>
      </w:r>
      <w:r w:rsidR="00194067" w:rsidRPr="00194067">
        <w:rPr>
          <w:rFonts w:ascii="Arial Narrow" w:hAnsi="Arial Narrow" w:cs="Calibri"/>
          <w:sz w:val="22"/>
          <w:szCs w:val="22"/>
          <w:lang w:eastAsia="ar-SA"/>
        </w:rPr>
        <w:t>15</w:t>
      </w:r>
      <w:r w:rsidRPr="00194067">
        <w:rPr>
          <w:rFonts w:ascii="Arial Narrow" w:hAnsi="Arial Narrow" w:cs="Calibri"/>
          <w:sz w:val="22"/>
          <w:szCs w:val="22"/>
          <w:lang w:eastAsia="ar-SA"/>
        </w:rPr>
        <w:t xml:space="preserve"> cm wykonać z betonu klasy nie niższej niż C25/30(B30) na poziomie przyziemia</w:t>
      </w:r>
      <w:r w:rsidR="00194067" w:rsidRPr="00194067">
        <w:rPr>
          <w:rFonts w:ascii="Arial Narrow" w:hAnsi="Arial Narrow" w:cs="Calibri"/>
          <w:sz w:val="22"/>
          <w:szCs w:val="22"/>
          <w:lang w:eastAsia="ar-SA"/>
        </w:rPr>
        <w:t xml:space="preserve"> w bliskiej lokalizacji z gruntem</w:t>
      </w:r>
      <w:r w:rsidRPr="00194067">
        <w:rPr>
          <w:rFonts w:ascii="Arial Narrow" w:hAnsi="Arial Narrow" w:cs="Calibri"/>
          <w:sz w:val="22"/>
          <w:szCs w:val="22"/>
          <w:lang w:eastAsia="ar-SA"/>
        </w:rPr>
        <w:t xml:space="preserve">, zbrojenie pionowo prętami </w:t>
      </w:r>
      <w:r w:rsidRPr="00194067">
        <w:rPr>
          <w:rFonts w:ascii="Arial Narrow" w:hAnsi="Arial Narrow" w:cs="Calibri"/>
          <w:sz w:val="22"/>
          <w:szCs w:val="22"/>
        </w:rPr>
        <w:t>Ø</w:t>
      </w:r>
      <w:r w:rsidRPr="00194067">
        <w:rPr>
          <w:rFonts w:ascii="Arial Narrow" w:hAnsi="Arial Narrow" w:cs="Calibri"/>
          <w:sz w:val="22"/>
          <w:szCs w:val="22"/>
          <w:lang w:eastAsia="ar-SA"/>
        </w:rPr>
        <w:t>1</w:t>
      </w:r>
      <w:r w:rsidR="00194067" w:rsidRPr="00194067">
        <w:rPr>
          <w:rFonts w:ascii="Arial Narrow" w:hAnsi="Arial Narrow" w:cs="Calibri"/>
          <w:sz w:val="22"/>
          <w:szCs w:val="22"/>
          <w:lang w:eastAsia="ar-SA"/>
        </w:rPr>
        <w:t xml:space="preserve">0 i </w:t>
      </w:r>
      <w:r w:rsidR="00194067" w:rsidRPr="00194067">
        <w:rPr>
          <w:rFonts w:ascii="Arial Narrow" w:hAnsi="Arial Narrow" w:cs="Calibri"/>
          <w:sz w:val="22"/>
          <w:szCs w:val="22"/>
        </w:rPr>
        <w:t>Ø</w:t>
      </w:r>
      <w:r w:rsidR="00194067" w:rsidRPr="00194067">
        <w:rPr>
          <w:rFonts w:ascii="Arial Narrow" w:hAnsi="Arial Narrow" w:cs="Calibri"/>
          <w:sz w:val="22"/>
          <w:szCs w:val="22"/>
          <w:lang w:eastAsia="ar-SA"/>
        </w:rPr>
        <w:t>12</w:t>
      </w:r>
      <w:r w:rsidRPr="00194067">
        <w:rPr>
          <w:rFonts w:ascii="Arial Narrow" w:hAnsi="Arial Narrow" w:cs="Calibri"/>
          <w:sz w:val="22"/>
          <w:szCs w:val="22"/>
          <w:lang w:eastAsia="ar-SA"/>
        </w:rPr>
        <w:t xml:space="preserve"> mm ze stali </w:t>
      </w:r>
      <w:r w:rsidRPr="00194067">
        <w:rPr>
          <w:rFonts w:ascii="Arial Narrow" w:hAnsi="Arial Narrow" w:cs="Calibri"/>
          <w:sz w:val="22"/>
          <w:szCs w:val="22"/>
        </w:rPr>
        <w:t xml:space="preserve">A-IIIN(B500Sp), </w:t>
      </w:r>
      <w:r w:rsidRPr="00194067">
        <w:rPr>
          <w:rFonts w:ascii="Arial Narrow" w:hAnsi="Arial Narrow" w:cs="Calibri"/>
          <w:sz w:val="22"/>
          <w:szCs w:val="22"/>
          <w:lang w:eastAsia="ar-SA"/>
        </w:rPr>
        <w:t xml:space="preserve">zbrojenie rozdzielcze </w:t>
      </w:r>
      <w:r w:rsidRPr="00194067">
        <w:rPr>
          <w:rFonts w:ascii="Arial Narrow" w:hAnsi="Arial Narrow" w:cs="Calibri"/>
          <w:sz w:val="22"/>
          <w:szCs w:val="22"/>
        </w:rPr>
        <w:t>Ø</w:t>
      </w:r>
      <w:r w:rsidRPr="00194067">
        <w:rPr>
          <w:rFonts w:ascii="Arial Narrow" w:hAnsi="Arial Narrow" w:cs="Calibri"/>
          <w:sz w:val="22"/>
          <w:szCs w:val="22"/>
          <w:lang w:eastAsia="ar-SA"/>
        </w:rPr>
        <w:t xml:space="preserve">8 i </w:t>
      </w:r>
      <w:r w:rsidRPr="00194067">
        <w:rPr>
          <w:rFonts w:ascii="Arial Narrow" w:hAnsi="Arial Narrow" w:cs="Calibri"/>
          <w:sz w:val="22"/>
          <w:szCs w:val="22"/>
        </w:rPr>
        <w:t>Ø</w:t>
      </w:r>
      <w:r w:rsidRPr="00194067">
        <w:rPr>
          <w:rFonts w:ascii="Arial Narrow" w:hAnsi="Arial Narrow" w:cs="Calibri"/>
          <w:sz w:val="22"/>
          <w:szCs w:val="22"/>
          <w:lang w:eastAsia="ar-SA"/>
        </w:rPr>
        <w:t xml:space="preserve">10 mm ze stali </w:t>
      </w:r>
      <w:r w:rsidRPr="00194067">
        <w:rPr>
          <w:rFonts w:ascii="Arial Narrow" w:hAnsi="Arial Narrow" w:cs="Calibri"/>
          <w:sz w:val="22"/>
          <w:szCs w:val="22"/>
        </w:rPr>
        <w:t>A-IIIN(B500Sp)</w:t>
      </w:r>
      <w:r w:rsidRPr="00194067">
        <w:rPr>
          <w:rFonts w:ascii="Arial Narrow" w:hAnsi="Arial Narrow" w:cs="Calibri"/>
          <w:sz w:val="22"/>
          <w:szCs w:val="22"/>
          <w:lang w:eastAsia="ar-SA"/>
        </w:rPr>
        <w:t xml:space="preserve">. Wymiary i ilość zbrojenia wg rysunków konstrukcyjnych wykonawczych. </w:t>
      </w:r>
      <w:r w:rsidRPr="00194067">
        <w:rPr>
          <w:rFonts w:ascii="Arial Narrow" w:hAnsi="Arial Narrow"/>
          <w:sz w:val="22"/>
          <w:szCs w:val="22"/>
          <w:lang w:eastAsia="ar-SA"/>
        </w:rPr>
        <w:t>Otulina zbrojenia dla elementów żelbetowych powinna wynieś 25 mm.</w:t>
      </w:r>
    </w:p>
    <w:p w14:paraId="1C27E511" w14:textId="77777777" w:rsidR="006243B9" w:rsidRPr="00194067" w:rsidRDefault="006243B9" w:rsidP="006243B9">
      <w:pPr>
        <w:jc w:val="both"/>
        <w:rPr>
          <w:rFonts w:ascii="Arial Narrow" w:hAnsi="Arial Narrow"/>
          <w:sz w:val="22"/>
          <w:szCs w:val="22"/>
          <w:lang w:eastAsia="ar-SA"/>
        </w:rPr>
      </w:pPr>
    </w:p>
    <w:p w14:paraId="6FFC78C7" w14:textId="4CAFCC86" w:rsidR="006243B9" w:rsidRPr="00194067" w:rsidRDefault="006243B9" w:rsidP="00194067">
      <w:pPr>
        <w:jc w:val="both"/>
        <w:rPr>
          <w:rFonts w:ascii="Arial Narrow" w:hAnsi="Arial Narrow"/>
          <w:sz w:val="22"/>
          <w:szCs w:val="22"/>
        </w:rPr>
      </w:pPr>
      <w:r w:rsidRPr="00194067">
        <w:rPr>
          <w:rFonts w:ascii="Arial Narrow" w:hAnsi="Arial Narrow"/>
          <w:sz w:val="22"/>
          <w:szCs w:val="22"/>
          <w:lang w:eastAsia="ar-SA"/>
        </w:rPr>
        <w:tab/>
      </w:r>
      <w:r w:rsidRPr="00194067">
        <w:rPr>
          <w:rFonts w:ascii="Arial Narrow" w:hAnsi="Arial Narrow"/>
          <w:b/>
          <w:bCs/>
          <w:sz w:val="22"/>
          <w:szCs w:val="22"/>
          <w:lang w:eastAsia="ar-SA"/>
        </w:rPr>
        <w:t xml:space="preserve">Schody i tarasy żelbetowe gruntowe </w:t>
      </w:r>
      <w:r w:rsidRPr="00194067">
        <w:rPr>
          <w:rFonts w:ascii="Arial Narrow" w:hAnsi="Arial Narrow"/>
          <w:sz w:val="22"/>
          <w:szCs w:val="22"/>
          <w:lang w:eastAsia="ar-SA"/>
        </w:rPr>
        <w:t>– monolityczne betonowe gr. 1</w:t>
      </w:r>
      <w:r w:rsidR="00194067" w:rsidRPr="00194067">
        <w:rPr>
          <w:rFonts w:ascii="Arial Narrow" w:hAnsi="Arial Narrow"/>
          <w:sz w:val="22"/>
          <w:szCs w:val="22"/>
          <w:lang w:eastAsia="ar-SA"/>
        </w:rPr>
        <w:t>5</w:t>
      </w:r>
      <w:r w:rsidRPr="00194067">
        <w:rPr>
          <w:rFonts w:ascii="Arial Narrow" w:hAnsi="Arial Narrow"/>
          <w:sz w:val="22"/>
          <w:szCs w:val="22"/>
          <w:lang w:eastAsia="ar-SA"/>
        </w:rPr>
        <w:t xml:space="preserve"> cm. Schody i tarasy terenowe – wylewane na gruncie projektuje się na podbudowie z kruszywa. Schody zbrojone prętami </w:t>
      </w:r>
      <w:r w:rsidRPr="00194067">
        <w:rPr>
          <w:rFonts w:ascii="Arial Narrow" w:hAnsi="Arial Narrow" w:cs="TimesNewRoman"/>
          <w:sz w:val="22"/>
          <w:szCs w:val="22"/>
        </w:rPr>
        <w:t xml:space="preserve">Ø8 mm w rozstawie co 20 cm ze stali </w:t>
      </w:r>
      <w:r w:rsidRPr="00194067">
        <w:rPr>
          <w:rFonts w:ascii="Arial Narrow" w:hAnsi="Arial Narrow"/>
          <w:sz w:val="22"/>
          <w:szCs w:val="22"/>
        </w:rPr>
        <w:t xml:space="preserve">A-IIIN(B500SP), z betonu klasy C20/25 – W8. Zbrojenie i układ zbrojenia wg rysunków konstrukcyjnych wykonawczych. Schody należy oddylatować od konstrukcji ścian i fundamentów budynku </w:t>
      </w:r>
      <w:r w:rsidR="00D6392F">
        <w:rPr>
          <w:rFonts w:ascii="Arial Narrow" w:hAnsi="Arial Narrow"/>
          <w:sz w:val="22"/>
          <w:szCs w:val="22"/>
        </w:rPr>
        <w:t>usługowego.</w:t>
      </w:r>
    </w:p>
    <w:p w14:paraId="43B2591D" w14:textId="77777777" w:rsidR="006243B9" w:rsidRPr="00194067" w:rsidRDefault="006243B9" w:rsidP="006243B9">
      <w:pPr>
        <w:jc w:val="both"/>
        <w:rPr>
          <w:rFonts w:ascii="Arial Narrow" w:hAnsi="Arial Narrow"/>
          <w:sz w:val="22"/>
          <w:szCs w:val="22"/>
          <w:lang w:eastAsia="ar-SA"/>
        </w:rPr>
      </w:pPr>
    </w:p>
    <w:p w14:paraId="2C1179E3" w14:textId="77777777" w:rsidR="006243B9" w:rsidRPr="00194067" w:rsidRDefault="006243B9" w:rsidP="006243B9">
      <w:pPr>
        <w:ind w:firstLine="708"/>
        <w:jc w:val="both"/>
        <w:rPr>
          <w:rFonts w:ascii="Arial Narrow" w:hAnsi="Arial Narrow"/>
          <w:b/>
          <w:i/>
          <w:sz w:val="22"/>
          <w:szCs w:val="22"/>
          <w:lang w:eastAsia="ar-SA"/>
        </w:rPr>
      </w:pPr>
      <w:r w:rsidRPr="00194067">
        <w:rPr>
          <w:rFonts w:ascii="Arial Narrow" w:hAnsi="Arial Narrow"/>
          <w:b/>
          <w:i/>
          <w:sz w:val="22"/>
          <w:szCs w:val="22"/>
          <w:lang w:eastAsia="ar-SA"/>
        </w:rPr>
        <w:t>Beton we wszystkich elementach żelbetowych, wykonywanych na miejscu budowy, należy zawibrować</w:t>
      </w:r>
      <w:r w:rsidRPr="00194067">
        <w:rPr>
          <w:rFonts w:ascii="Arial Narrow" w:hAnsi="Arial Narrow"/>
          <w:i/>
          <w:sz w:val="22"/>
          <w:szCs w:val="22"/>
          <w:lang w:eastAsia="ar-SA"/>
        </w:rPr>
        <w:t xml:space="preserve">. </w:t>
      </w:r>
      <w:r w:rsidRPr="00194067">
        <w:rPr>
          <w:rFonts w:ascii="Arial Narrow" w:hAnsi="Arial Narrow"/>
          <w:b/>
          <w:i/>
          <w:sz w:val="22"/>
          <w:szCs w:val="22"/>
          <w:lang w:eastAsia="ar-SA"/>
        </w:rPr>
        <w:t>Połączenia wszystkich elementów żelbetowych wykonać zgodnie ze sztuką budowlaną.</w:t>
      </w:r>
    </w:p>
    <w:p w14:paraId="357DD6D4" w14:textId="01C4EA79" w:rsidR="006243B9" w:rsidRPr="00194067" w:rsidRDefault="006243B9" w:rsidP="006243B9">
      <w:pPr>
        <w:jc w:val="both"/>
        <w:rPr>
          <w:rFonts w:ascii="Arial Narrow" w:hAnsi="Arial Narrow"/>
          <w:b/>
          <w:sz w:val="22"/>
          <w:szCs w:val="22"/>
          <w:lang w:eastAsia="ar-SA"/>
        </w:rPr>
      </w:pPr>
      <w:r w:rsidRPr="00194067">
        <w:rPr>
          <w:rFonts w:ascii="Arial Narrow" w:hAnsi="Arial Narrow"/>
          <w:b/>
          <w:sz w:val="22"/>
          <w:szCs w:val="22"/>
          <w:lang w:eastAsia="ar-SA"/>
        </w:rPr>
        <w:t xml:space="preserve">Do elementów zewnętrznych takich jak </w:t>
      </w:r>
      <w:r w:rsidR="00194067" w:rsidRPr="00194067">
        <w:rPr>
          <w:rFonts w:ascii="Arial Narrow" w:hAnsi="Arial Narrow"/>
          <w:b/>
          <w:sz w:val="22"/>
          <w:szCs w:val="22"/>
          <w:lang w:eastAsia="ar-SA"/>
        </w:rPr>
        <w:t xml:space="preserve">płyty </w:t>
      </w:r>
      <w:r w:rsidRPr="00194067">
        <w:rPr>
          <w:rFonts w:ascii="Arial Narrow" w:hAnsi="Arial Narrow"/>
          <w:b/>
          <w:sz w:val="22"/>
          <w:szCs w:val="22"/>
          <w:lang w:eastAsia="ar-SA"/>
        </w:rPr>
        <w:t xml:space="preserve">fundamentowe, ściany </w:t>
      </w:r>
      <w:r w:rsidR="00194067" w:rsidRPr="00194067">
        <w:rPr>
          <w:rFonts w:ascii="Arial Narrow" w:hAnsi="Arial Narrow"/>
          <w:b/>
          <w:sz w:val="22"/>
          <w:szCs w:val="22"/>
          <w:lang w:eastAsia="ar-SA"/>
        </w:rPr>
        <w:t xml:space="preserve">oporowe, tarcze żelbetowe </w:t>
      </w:r>
      <w:r w:rsidRPr="00194067">
        <w:rPr>
          <w:rFonts w:ascii="Arial Narrow" w:hAnsi="Arial Narrow"/>
          <w:b/>
          <w:sz w:val="22"/>
          <w:szCs w:val="22"/>
          <w:lang w:eastAsia="ar-SA"/>
        </w:rPr>
        <w:t>i schody na gruncie, zaleca się zastosowanie betonu wodoszczelnego W8. Trzpienie ze ścianami łączyć na strzępia!</w:t>
      </w:r>
    </w:p>
    <w:p w14:paraId="37A742EE" w14:textId="77777777" w:rsidR="006243B9" w:rsidRPr="00194067" w:rsidRDefault="006243B9" w:rsidP="006243B9">
      <w:pPr>
        <w:ind w:firstLine="708"/>
        <w:jc w:val="both"/>
        <w:rPr>
          <w:rFonts w:ascii="Arial Narrow" w:hAnsi="Arial Narrow"/>
          <w:i/>
          <w:sz w:val="22"/>
          <w:szCs w:val="22"/>
          <w:lang w:eastAsia="ar-SA"/>
        </w:rPr>
      </w:pPr>
      <w:r w:rsidRPr="00194067">
        <w:rPr>
          <w:rFonts w:ascii="Arial Narrow" w:hAnsi="Arial Narrow"/>
          <w:b/>
          <w:sz w:val="22"/>
          <w:szCs w:val="22"/>
          <w:lang w:eastAsia="ar-SA"/>
        </w:rPr>
        <w:t>Dokładne ilość i rozmieszczenie zbrojenia we wszystkich elementach żelbetowych znajduje się w projekcie wykonawczym</w:t>
      </w:r>
      <w:r w:rsidRPr="00194067">
        <w:rPr>
          <w:rFonts w:ascii="Arial Narrow" w:hAnsi="Arial Narrow"/>
          <w:i/>
          <w:sz w:val="22"/>
          <w:szCs w:val="22"/>
          <w:lang w:eastAsia="ar-SA"/>
        </w:rPr>
        <w:t>.</w:t>
      </w:r>
    </w:p>
    <w:p w14:paraId="26BF7BFB" w14:textId="77777777" w:rsidR="006243B9" w:rsidRPr="0025378B" w:rsidRDefault="006243B9" w:rsidP="006243B9">
      <w:pPr>
        <w:ind w:firstLine="708"/>
        <w:jc w:val="both"/>
        <w:rPr>
          <w:rFonts w:ascii="Arial Narrow" w:hAnsi="Arial Narrow"/>
          <w:i/>
          <w:color w:val="EE0000"/>
          <w:sz w:val="22"/>
          <w:szCs w:val="22"/>
          <w:lang w:eastAsia="ar-SA"/>
        </w:rPr>
      </w:pPr>
    </w:p>
    <w:p w14:paraId="150C7F12" w14:textId="6436A7F4" w:rsidR="006243B9" w:rsidRPr="00546818" w:rsidRDefault="00CF0856" w:rsidP="006243B9">
      <w:pPr>
        <w:jc w:val="both"/>
        <w:rPr>
          <w:rFonts w:ascii="Arial Narrow" w:hAnsi="Arial Narrow"/>
          <w:sz w:val="22"/>
          <w:szCs w:val="22"/>
          <w:u w:val="single"/>
          <w:lang w:eastAsia="ar-SA"/>
        </w:rPr>
      </w:pPr>
      <w:r>
        <w:rPr>
          <w:rFonts w:ascii="Arial Narrow" w:hAnsi="Arial Narrow"/>
          <w:sz w:val="22"/>
          <w:szCs w:val="22"/>
          <w:u w:val="single"/>
          <w:lang w:eastAsia="ar-SA"/>
        </w:rPr>
        <w:t>7</w:t>
      </w:r>
      <w:r w:rsidR="006243B9" w:rsidRPr="00546818">
        <w:rPr>
          <w:rFonts w:ascii="Arial Narrow" w:hAnsi="Arial Narrow"/>
          <w:sz w:val="22"/>
          <w:szCs w:val="22"/>
          <w:u w:val="single"/>
          <w:lang w:eastAsia="ar-SA"/>
        </w:rPr>
        <w:t>.</w:t>
      </w:r>
      <w:r w:rsidR="00546818">
        <w:rPr>
          <w:rFonts w:ascii="Arial Narrow" w:hAnsi="Arial Narrow"/>
          <w:sz w:val="22"/>
          <w:szCs w:val="22"/>
          <w:u w:val="single"/>
          <w:lang w:eastAsia="ar-SA"/>
        </w:rPr>
        <w:t>8</w:t>
      </w:r>
      <w:r w:rsidR="006243B9" w:rsidRPr="00546818">
        <w:rPr>
          <w:rFonts w:ascii="Arial Narrow" w:hAnsi="Arial Narrow"/>
          <w:sz w:val="22"/>
          <w:szCs w:val="22"/>
          <w:u w:val="single"/>
          <w:lang w:eastAsia="ar-SA"/>
        </w:rPr>
        <w:t>. Izolacje przeciwwilgociowe</w:t>
      </w:r>
    </w:p>
    <w:p w14:paraId="1B738785" w14:textId="77777777" w:rsidR="006243B9" w:rsidRPr="00546818" w:rsidRDefault="006243B9" w:rsidP="006243B9">
      <w:pPr>
        <w:jc w:val="both"/>
        <w:rPr>
          <w:rFonts w:ascii="Arial Narrow" w:hAnsi="Arial Narrow"/>
          <w:sz w:val="22"/>
          <w:szCs w:val="22"/>
          <w:lang w:eastAsia="ar-SA"/>
        </w:rPr>
      </w:pPr>
      <w:r w:rsidRPr="00546818">
        <w:rPr>
          <w:rFonts w:ascii="Arial Narrow" w:hAnsi="Arial Narrow"/>
          <w:sz w:val="22"/>
          <w:szCs w:val="22"/>
          <w:lang w:eastAsia="ar-SA"/>
        </w:rPr>
        <w:t xml:space="preserve">  - pozioma pod posadzki żelbetowe 2x folia PE gr. min 0,3 mm,</w:t>
      </w:r>
    </w:p>
    <w:p w14:paraId="3A22B2B6" w14:textId="77777777" w:rsidR="006243B9" w:rsidRPr="00546818" w:rsidRDefault="006243B9" w:rsidP="006243B9">
      <w:pPr>
        <w:jc w:val="both"/>
        <w:rPr>
          <w:rFonts w:ascii="Arial Narrow" w:hAnsi="Arial Narrow"/>
          <w:sz w:val="22"/>
          <w:szCs w:val="22"/>
          <w:lang w:eastAsia="ar-SA"/>
        </w:rPr>
      </w:pPr>
      <w:r w:rsidRPr="00546818">
        <w:rPr>
          <w:rFonts w:ascii="Arial Narrow" w:hAnsi="Arial Narrow"/>
          <w:sz w:val="22"/>
          <w:szCs w:val="22"/>
          <w:lang w:eastAsia="ar-SA"/>
        </w:rPr>
        <w:t xml:space="preserve">  - pionowa ścian fundamentowych DEITERMANN SUPERFLEX 10 (lub alternatywna),</w:t>
      </w:r>
    </w:p>
    <w:p w14:paraId="602ECF33" w14:textId="586B7AB0" w:rsidR="006243B9" w:rsidRPr="00546818" w:rsidRDefault="006243B9" w:rsidP="006243B9">
      <w:pPr>
        <w:jc w:val="both"/>
        <w:rPr>
          <w:rFonts w:ascii="Arial Narrow" w:hAnsi="Arial Narrow"/>
          <w:sz w:val="22"/>
          <w:szCs w:val="22"/>
          <w:lang w:eastAsia="ar-SA"/>
        </w:rPr>
      </w:pPr>
      <w:r w:rsidRPr="00546818">
        <w:rPr>
          <w:rFonts w:ascii="Arial Narrow" w:hAnsi="Arial Narrow"/>
          <w:sz w:val="22"/>
          <w:szCs w:val="22"/>
          <w:lang w:eastAsia="ar-SA"/>
        </w:rPr>
        <w:t xml:space="preserve">  - pozioma ścian fundamentowych 2x papa na lepiku</w:t>
      </w:r>
      <w:r w:rsidR="007559A9">
        <w:rPr>
          <w:rFonts w:ascii="Arial Narrow" w:hAnsi="Arial Narrow"/>
          <w:sz w:val="22"/>
          <w:szCs w:val="22"/>
          <w:lang w:eastAsia="ar-SA"/>
        </w:rPr>
        <w:t>.</w:t>
      </w:r>
    </w:p>
    <w:p w14:paraId="7ECFC49F" w14:textId="77777777" w:rsidR="006243B9" w:rsidRDefault="006243B9" w:rsidP="006243B9">
      <w:pPr>
        <w:jc w:val="both"/>
        <w:rPr>
          <w:rFonts w:ascii="Arial Narrow" w:hAnsi="Arial Narrow"/>
          <w:sz w:val="22"/>
          <w:szCs w:val="22"/>
          <w:lang w:eastAsia="ar-SA"/>
        </w:rPr>
      </w:pPr>
    </w:p>
    <w:p w14:paraId="1EA50B27" w14:textId="77777777" w:rsidR="003834D6" w:rsidRDefault="003834D6" w:rsidP="006243B9">
      <w:pPr>
        <w:jc w:val="both"/>
        <w:rPr>
          <w:rFonts w:ascii="Arial Narrow" w:hAnsi="Arial Narrow"/>
          <w:sz w:val="22"/>
          <w:szCs w:val="22"/>
          <w:lang w:eastAsia="ar-SA"/>
        </w:rPr>
      </w:pPr>
    </w:p>
    <w:p w14:paraId="50CDFB61" w14:textId="77777777" w:rsidR="003834D6" w:rsidRPr="00546818" w:rsidRDefault="003834D6" w:rsidP="006243B9">
      <w:pPr>
        <w:jc w:val="both"/>
        <w:rPr>
          <w:rFonts w:ascii="Arial Narrow" w:hAnsi="Arial Narrow"/>
          <w:sz w:val="22"/>
          <w:szCs w:val="22"/>
          <w:lang w:eastAsia="ar-SA"/>
        </w:rPr>
      </w:pPr>
    </w:p>
    <w:p w14:paraId="6E320A9F" w14:textId="77777777" w:rsidR="007559A9" w:rsidRDefault="007559A9" w:rsidP="006243B9">
      <w:pPr>
        <w:jc w:val="both"/>
        <w:rPr>
          <w:rFonts w:ascii="Arial Narrow" w:hAnsi="Arial Narrow"/>
          <w:sz w:val="22"/>
          <w:szCs w:val="22"/>
          <w:u w:val="single"/>
          <w:lang w:eastAsia="ar-SA"/>
        </w:rPr>
      </w:pPr>
    </w:p>
    <w:p w14:paraId="03B6F396" w14:textId="760663DD" w:rsidR="006243B9" w:rsidRPr="00546818" w:rsidRDefault="00CF0856" w:rsidP="006243B9">
      <w:pPr>
        <w:jc w:val="both"/>
        <w:rPr>
          <w:rFonts w:ascii="Arial Narrow" w:hAnsi="Arial Narrow"/>
          <w:sz w:val="22"/>
          <w:szCs w:val="22"/>
          <w:lang w:eastAsia="ar-SA"/>
        </w:rPr>
      </w:pPr>
      <w:r>
        <w:rPr>
          <w:rFonts w:ascii="Arial Narrow" w:hAnsi="Arial Narrow"/>
          <w:sz w:val="22"/>
          <w:szCs w:val="22"/>
          <w:u w:val="single"/>
          <w:lang w:eastAsia="ar-SA"/>
        </w:rPr>
        <w:lastRenderedPageBreak/>
        <w:t>7</w:t>
      </w:r>
      <w:r w:rsidR="006243B9" w:rsidRPr="00546818">
        <w:rPr>
          <w:rFonts w:ascii="Arial Narrow" w:hAnsi="Arial Narrow"/>
          <w:sz w:val="22"/>
          <w:szCs w:val="22"/>
          <w:u w:val="single"/>
          <w:lang w:eastAsia="ar-SA"/>
        </w:rPr>
        <w:t>.</w:t>
      </w:r>
      <w:r w:rsidR="00546818">
        <w:rPr>
          <w:rFonts w:ascii="Arial Narrow" w:hAnsi="Arial Narrow"/>
          <w:sz w:val="22"/>
          <w:szCs w:val="22"/>
          <w:u w:val="single"/>
          <w:lang w:eastAsia="ar-SA"/>
        </w:rPr>
        <w:t>9</w:t>
      </w:r>
      <w:r w:rsidR="006243B9" w:rsidRPr="00546818">
        <w:rPr>
          <w:rFonts w:ascii="Arial Narrow" w:hAnsi="Arial Narrow"/>
          <w:sz w:val="22"/>
          <w:szCs w:val="22"/>
          <w:u w:val="single"/>
          <w:lang w:eastAsia="ar-SA"/>
        </w:rPr>
        <w:t>. Tynk wewnętrzny</w:t>
      </w:r>
    </w:p>
    <w:p w14:paraId="1CAB83A8" w14:textId="77777777" w:rsidR="006243B9" w:rsidRPr="00546818" w:rsidRDefault="006243B9" w:rsidP="006243B9">
      <w:pPr>
        <w:ind w:firstLine="708"/>
        <w:jc w:val="both"/>
        <w:rPr>
          <w:rFonts w:ascii="Arial Narrow" w:hAnsi="Arial Narrow"/>
          <w:sz w:val="22"/>
          <w:szCs w:val="22"/>
          <w:lang w:eastAsia="ar-SA"/>
        </w:rPr>
      </w:pPr>
      <w:r w:rsidRPr="00546818">
        <w:rPr>
          <w:rFonts w:ascii="Arial Narrow" w:hAnsi="Arial Narrow"/>
          <w:sz w:val="22"/>
          <w:szCs w:val="22"/>
          <w:lang w:eastAsia="ar-SA"/>
        </w:rPr>
        <w:t>W pomieszczeniach nienarażonych na działanie pary wodnej zastosować tynk cementowo–wapienny wykończony gładzią bądź płytami G-K, natomiast w pomieszczeniach mokrych lub narażonych na działanie pary wodnej należy zastosować tynk cementowy z okładziną z płytek terakotowych.</w:t>
      </w:r>
    </w:p>
    <w:p w14:paraId="7AE6866A" w14:textId="77777777" w:rsidR="006243B9" w:rsidRPr="00546818" w:rsidRDefault="006243B9" w:rsidP="006243B9">
      <w:pPr>
        <w:jc w:val="both"/>
        <w:rPr>
          <w:rFonts w:ascii="Arial Narrow" w:hAnsi="Arial Narrow"/>
          <w:sz w:val="22"/>
          <w:szCs w:val="22"/>
          <w:highlight w:val="yellow"/>
          <w:lang w:eastAsia="ar-SA"/>
        </w:rPr>
      </w:pPr>
    </w:p>
    <w:p w14:paraId="78BF8E29" w14:textId="7F61B2ED" w:rsidR="006243B9" w:rsidRPr="00546818" w:rsidRDefault="00CF0856" w:rsidP="006243B9">
      <w:pPr>
        <w:jc w:val="both"/>
        <w:rPr>
          <w:rFonts w:ascii="Arial Narrow" w:hAnsi="Arial Narrow"/>
          <w:sz w:val="22"/>
          <w:szCs w:val="22"/>
          <w:u w:val="single"/>
          <w:lang w:eastAsia="ar-SA"/>
        </w:rPr>
      </w:pPr>
      <w:r>
        <w:rPr>
          <w:rFonts w:ascii="Arial Narrow" w:hAnsi="Arial Narrow"/>
          <w:sz w:val="22"/>
          <w:szCs w:val="22"/>
          <w:u w:val="single"/>
          <w:lang w:eastAsia="ar-SA"/>
        </w:rPr>
        <w:t>7</w:t>
      </w:r>
      <w:r w:rsidR="006243B9" w:rsidRPr="00546818">
        <w:rPr>
          <w:rFonts w:ascii="Arial Narrow" w:hAnsi="Arial Narrow"/>
          <w:sz w:val="22"/>
          <w:szCs w:val="22"/>
          <w:u w:val="single"/>
          <w:lang w:eastAsia="ar-SA"/>
        </w:rPr>
        <w:t>.1</w:t>
      </w:r>
      <w:r w:rsidR="00546818">
        <w:rPr>
          <w:rFonts w:ascii="Arial Narrow" w:hAnsi="Arial Narrow"/>
          <w:sz w:val="22"/>
          <w:szCs w:val="22"/>
          <w:u w:val="single"/>
          <w:lang w:eastAsia="ar-SA"/>
        </w:rPr>
        <w:t>0</w:t>
      </w:r>
      <w:r w:rsidR="006243B9" w:rsidRPr="00546818">
        <w:rPr>
          <w:rFonts w:ascii="Arial Narrow" w:hAnsi="Arial Narrow"/>
          <w:sz w:val="22"/>
          <w:szCs w:val="22"/>
          <w:u w:val="single"/>
          <w:lang w:eastAsia="ar-SA"/>
        </w:rPr>
        <w:t>. Tynk zewnętrzny</w:t>
      </w:r>
    </w:p>
    <w:p w14:paraId="67BDAC42" w14:textId="77777777" w:rsidR="006243B9" w:rsidRPr="00546818" w:rsidRDefault="006243B9" w:rsidP="006243B9">
      <w:pPr>
        <w:ind w:firstLine="708"/>
        <w:jc w:val="both"/>
        <w:rPr>
          <w:rFonts w:ascii="Arial Narrow" w:hAnsi="Arial Narrow"/>
          <w:sz w:val="22"/>
          <w:szCs w:val="22"/>
          <w:lang w:eastAsia="ar-SA"/>
        </w:rPr>
      </w:pPr>
      <w:r w:rsidRPr="00546818">
        <w:rPr>
          <w:rFonts w:ascii="Arial Narrow" w:hAnsi="Arial Narrow"/>
          <w:sz w:val="22"/>
          <w:szCs w:val="22"/>
          <w:lang w:eastAsia="ar-SA"/>
        </w:rPr>
        <w:t>Elewacja w technologii ETICS – na podstawie rysunków i opisu architektonicznego.</w:t>
      </w:r>
    </w:p>
    <w:p w14:paraId="7286596F" w14:textId="77777777" w:rsidR="006243B9" w:rsidRPr="0025378B" w:rsidRDefault="006243B9" w:rsidP="006243B9">
      <w:pPr>
        <w:ind w:firstLine="708"/>
        <w:jc w:val="both"/>
        <w:rPr>
          <w:rFonts w:ascii="Arial Narrow" w:hAnsi="Arial Narrow"/>
          <w:color w:val="EE0000"/>
          <w:sz w:val="22"/>
          <w:szCs w:val="22"/>
          <w:lang w:eastAsia="ar-SA"/>
        </w:rPr>
      </w:pPr>
    </w:p>
    <w:p w14:paraId="2721E206" w14:textId="20BFB9AF" w:rsidR="006243B9" w:rsidRPr="00546818" w:rsidRDefault="00CF0856" w:rsidP="006243B9">
      <w:pPr>
        <w:jc w:val="both"/>
        <w:rPr>
          <w:rFonts w:ascii="Arial Narrow" w:hAnsi="Arial Narrow"/>
          <w:sz w:val="22"/>
          <w:szCs w:val="22"/>
          <w:lang w:eastAsia="ar-SA"/>
        </w:rPr>
      </w:pPr>
      <w:r>
        <w:rPr>
          <w:rFonts w:ascii="Arial Narrow" w:hAnsi="Arial Narrow"/>
          <w:sz w:val="22"/>
          <w:szCs w:val="22"/>
          <w:u w:val="single"/>
          <w:lang w:eastAsia="ar-SA"/>
        </w:rPr>
        <w:t>7</w:t>
      </w:r>
      <w:r w:rsidR="00546818">
        <w:rPr>
          <w:rFonts w:ascii="Arial Narrow" w:hAnsi="Arial Narrow"/>
          <w:sz w:val="22"/>
          <w:szCs w:val="22"/>
          <w:u w:val="single"/>
          <w:lang w:eastAsia="ar-SA"/>
        </w:rPr>
        <w:t>.</w:t>
      </w:r>
      <w:r w:rsidR="006243B9" w:rsidRPr="00546818">
        <w:rPr>
          <w:rFonts w:ascii="Arial Narrow" w:hAnsi="Arial Narrow"/>
          <w:sz w:val="22"/>
          <w:szCs w:val="22"/>
          <w:u w:val="single"/>
          <w:lang w:eastAsia="ar-SA"/>
        </w:rPr>
        <w:t>1</w:t>
      </w:r>
      <w:r w:rsidR="00546818">
        <w:rPr>
          <w:rFonts w:ascii="Arial Narrow" w:hAnsi="Arial Narrow"/>
          <w:sz w:val="22"/>
          <w:szCs w:val="22"/>
          <w:u w:val="single"/>
          <w:lang w:eastAsia="ar-SA"/>
        </w:rPr>
        <w:t>1</w:t>
      </w:r>
      <w:r w:rsidR="006243B9" w:rsidRPr="00546818">
        <w:rPr>
          <w:rFonts w:ascii="Arial Narrow" w:hAnsi="Arial Narrow"/>
          <w:sz w:val="22"/>
          <w:szCs w:val="22"/>
          <w:u w:val="single"/>
          <w:lang w:eastAsia="ar-SA"/>
        </w:rPr>
        <w:t>. Kominy oraz przewody wentylacyjne</w:t>
      </w:r>
      <w:r w:rsidR="006243B9" w:rsidRPr="00546818">
        <w:rPr>
          <w:rFonts w:ascii="Arial Narrow" w:hAnsi="Arial Narrow"/>
          <w:sz w:val="22"/>
          <w:szCs w:val="22"/>
          <w:lang w:eastAsia="ar-SA"/>
        </w:rPr>
        <w:t xml:space="preserve"> - według branży sanitarnej.</w:t>
      </w:r>
    </w:p>
    <w:p w14:paraId="59E8CCD4" w14:textId="6995DAF7" w:rsidR="006243B9" w:rsidRPr="00546818" w:rsidRDefault="006243B9" w:rsidP="006243B9">
      <w:pPr>
        <w:jc w:val="both"/>
        <w:rPr>
          <w:rFonts w:ascii="Arial Narrow" w:hAnsi="Arial Narrow"/>
          <w:sz w:val="22"/>
          <w:szCs w:val="22"/>
          <w:lang w:eastAsia="ar-SA"/>
        </w:rPr>
      </w:pPr>
      <w:r w:rsidRPr="00546818">
        <w:rPr>
          <w:rFonts w:ascii="Arial Narrow" w:hAnsi="Arial Narrow"/>
          <w:sz w:val="22"/>
          <w:szCs w:val="22"/>
          <w:lang w:eastAsia="ar-SA"/>
        </w:rPr>
        <w:tab/>
        <w:t xml:space="preserve">Przewody kominowe i wentylacyjne wg opracowania architektonicznego i instalacyjnego. </w:t>
      </w:r>
    </w:p>
    <w:p w14:paraId="5306DA40" w14:textId="77777777" w:rsidR="006243B9" w:rsidRPr="0025378B" w:rsidRDefault="006243B9" w:rsidP="006243B9">
      <w:pPr>
        <w:jc w:val="both"/>
        <w:rPr>
          <w:rFonts w:ascii="Arial Narrow" w:hAnsi="Arial Narrow"/>
          <w:color w:val="EE0000"/>
          <w:sz w:val="22"/>
          <w:szCs w:val="22"/>
          <w:lang w:eastAsia="ar-SA"/>
        </w:rPr>
      </w:pPr>
    </w:p>
    <w:p w14:paraId="48EF9F0B" w14:textId="0DB10285" w:rsidR="006243B9" w:rsidRPr="00546818" w:rsidRDefault="00CF0856" w:rsidP="006243B9">
      <w:pPr>
        <w:jc w:val="both"/>
        <w:rPr>
          <w:rFonts w:ascii="Arial Narrow" w:hAnsi="Arial Narrow" w:cs="Calibri"/>
          <w:sz w:val="22"/>
          <w:szCs w:val="22"/>
          <w:lang w:eastAsia="ar-SA"/>
        </w:rPr>
      </w:pPr>
      <w:r>
        <w:rPr>
          <w:rFonts w:ascii="Arial Narrow" w:hAnsi="Arial Narrow"/>
          <w:sz w:val="22"/>
          <w:szCs w:val="22"/>
          <w:u w:val="single"/>
          <w:lang w:eastAsia="ar-SA"/>
        </w:rPr>
        <w:t>7</w:t>
      </w:r>
      <w:r w:rsidR="006243B9" w:rsidRPr="00546818">
        <w:rPr>
          <w:rFonts w:ascii="Arial Narrow" w:hAnsi="Arial Narrow"/>
          <w:sz w:val="22"/>
          <w:szCs w:val="22"/>
          <w:u w:val="single"/>
          <w:lang w:eastAsia="ar-SA"/>
        </w:rPr>
        <w:t>.1</w:t>
      </w:r>
      <w:r w:rsidR="00546818">
        <w:rPr>
          <w:rFonts w:ascii="Arial Narrow" w:hAnsi="Arial Narrow"/>
          <w:sz w:val="22"/>
          <w:szCs w:val="22"/>
          <w:u w:val="single"/>
          <w:lang w:eastAsia="ar-SA"/>
        </w:rPr>
        <w:t>2</w:t>
      </w:r>
      <w:r w:rsidR="006243B9" w:rsidRPr="00546818">
        <w:rPr>
          <w:rFonts w:ascii="Arial Narrow" w:hAnsi="Arial Narrow"/>
          <w:sz w:val="22"/>
          <w:szCs w:val="22"/>
          <w:u w:val="single"/>
          <w:lang w:eastAsia="ar-SA"/>
        </w:rPr>
        <w:t>. Posadzka</w:t>
      </w:r>
      <w:r w:rsidR="006243B9" w:rsidRPr="00546818">
        <w:rPr>
          <w:rFonts w:ascii="Arial Narrow" w:hAnsi="Arial Narrow"/>
          <w:sz w:val="22"/>
          <w:szCs w:val="22"/>
          <w:lang w:eastAsia="ar-SA"/>
        </w:rPr>
        <w:t xml:space="preserve"> </w:t>
      </w:r>
    </w:p>
    <w:p w14:paraId="2BB54203" w14:textId="77777777" w:rsidR="006243B9" w:rsidRDefault="006243B9" w:rsidP="006243B9">
      <w:pPr>
        <w:spacing w:after="120"/>
        <w:ind w:firstLine="708"/>
        <w:jc w:val="both"/>
        <w:rPr>
          <w:rFonts w:ascii="Arial Narrow" w:hAnsi="Arial Narrow" w:cs="Calibri"/>
          <w:sz w:val="22"/>
          <w:szCs w:val="18"/>
          <w:lang w:eastAsia="pl-PL"/>
        </w:rPr>
      </w:pPr>
      <w:r w:rsidRPr="00546818">
        <w:rPr>
          <w:rFonts w:ascii="Arial Narrow" w:hAnsi="Arial Narrow" w:cs="Calibri"/>
          <w:sz w:val="22"/>
          <w:szCs w:val="18"/>
          <w:lang w:eastAsia="ar-SA"/>
        </w:rPr>
        <w:t xml:space="preserve">Na podstawie warstw według rysunków architektonicznych. </w:t>
      </w:r>
      <w:r w:rsidRPr="00546818">
        <w:rPr>
          <w:rFonts w:ascii="Arial Narrow" w:hAnsi="Arial Narrow" w:cs="Calibri"/>
          <w:sz w:val="22"/>
          <w:szCs w:val="18"/>
          <w:lang w:eastAsia="pl-PL"/>
        </w:rPr>
        <w:t xml:space="preserve">Płyty posadzki grubości 15 cm posadowione na gruncie stałym i wymiarach wg rysunku rzutu. Posadzka wylewana na mokro z zachowaniem dylatacji z betonu C25/30 ze zbrojeniem </w:t>
      </w:r>
      <w:r w:rsidRPr="00546818">
        <w:rPr>
          <w:rFonts w:ascii="Arial Narrow" w:hAnsi="Arial Narrow" w:cs="Calibri"/>
          <w:sz w:val="22"/>
          <w:szCs w:val="18"/>
        </w:rPr>
        <w:t>Ø</w:t>
      </w:r>
      <w:r w:rsidRPr="00546818">
        <w:rPr>
          <w:rFonts w:ascii="Arial Narrow" w:hAnsi="Arial Narrow" w:cs="Calibri"/>
          <w:sz w:val="22"/>
          <w:szCs w:val="18"/>
          <w:lang w:eastAsia="ar-SA"/>
        </w:rPr>
        <w:t xml:space="preserve">8 mm ze stali A-IIIN(B500Sp). </w:t>
      </w:r>
      <w:r w:rsidRPr="00546818">
        <w:rPr>
          <w:rFonts w:ascii="Arial Narrow" w:hAnsi="Arial Narrow" w:cs="Calibri"/>
          <w:sz w:val="22"/>
          <w:szCs w:val="18"/>
          <w:lang w:eastAsia="pl-PL"/>
        </w:rPr>
        <w:t>Dopuszcza się zastosowanie dodatkowo fibrobetonu z włóknami niemetalowymi w ilości większej niż 4kg/m</w:t>
      </w:r>
      <w:r w:rsidRPr="00546818">
        <w:rPr>
          <w:rFonts w:ascii="Arial Narrow" w:hAnsi="Arial Narrow" w:cs="Calibri"/>
          <w:sz w:val="22"/>
          <w:szCs w:val="18"/>
          <w:vertAlign w:val="superscript"/>
          <w:lang w:eastAsia="pl-PL"/>
        </w:rPr>
        <w:t>3</w:t>
      </w:r>
      <w:r w:rsidRPr="00546818">
        <w:rPr>
          <w:rFonts w:ascii="Arial Narrow" w:hAnsi="Arial Narrow" w:cs="Calibri"/>
          <w:sz w:val="22"/>
          <w:szCs w:val="18"/>
          <w:lang w:eastAsia="pl-PL"/>
        </w:rPr>
        <w:t>. W płycie posadzki wykonać otwory technologiczne na instalacje sanitarne i elektryczne wg wytycznych zawartych w opracowaniach instalacyjnych. Posadzkę wykonać razem ze ścianami fundamentowymi.</w:t>
      </w:r>
    </w:p>
    <w:p w14:paraId="44A95410" w14:textId="77777777" w:rsidR="007223E6" w:rsidRDefault="007223E6" w:rsidP="006243B9">
      <w:pPr>
        <w:autoSpaceDE w:val="0"/>
        <w:autoSpaceDN w:val="0"/>
        <w:adjustRightInd w:val="0"/>
        <w:ind w:left="-567" w:firstLine="567"/>
        <w:jc w:val="both"/>
        <w:rPr>
          <w:rFonts w:ascii="Arial Narrow" w:hAnsi="Arial Narrow" w:cs="ArialNarrow"/>
          <w:b/>
          <w:sz w:val="22"/>
          <w:szCs w:val="22"/>
          <w:u w:val="single"/>
        </w:rPr>
      </w:pPr>
    </w:p>
    <w:p w14:paraId="63B23ED6" w14:textId="3BD5FB9B" w:rsidR="006243B9" w:rsidRPr="0025378B" w:rsidRDefault="00CF0856" w:rsidP="006243B9">
      <w:pPr>
        <w:autoSpaceDE w:val="0"/>
        <w:autoSpaceDN w:val="0"/>
        <w:adjustRightInd w:val="0"/>
        <w:ind w:left="-567" w:firstLine="567"/>
        <w:jc w:val="both"/>
        <w:rPr>
          <w:rFonts w:ascii="Arial Narrow" w:hAnsi="Arial Narrow" w:cs="ArialNarrow"/>
          <w:b/>
          <w:sz w:val="22"/>
          <w:szCs w:val="22"/>
          <w:u w:val="single"/>
        </w:rPr>
      </w:pPr>
      <w:r>
        <w:rPr>
          <w:rFonts w:ascii="Arial Narrow" w:hAnsi="Arial Narrow" w:cs="ArialNarrow"/>
          <w:b/>
          <w:sz w:val="22"/>
          <w:szCs w:val="22"/>
          <w:u w:val="single"/>
        </w:rPr>
        <w:t>8</w:t>
      </w:r>
      <w:r w:rsidR="006243B9" w:rsidRPr="0025378B">
        <w:rPr>
          <w:rFonts w:ascii="Arial Narrow" w:hAnsi="Arial Narrow" w:cs="ArialNarrow"/>
          <w:b/>
          <w:sz w:val="22"/>
          <w:szCs w:val="22"/>
          <w:u w:val="single"/>
        </w:rPr>
        <w:t>. Uwagi końcowe</w:t>
      </w:r>
    </w:p>
    <w:p w14:paraId="4821781A" w14:textId="77777777" w:rsidR="006243B9" w:rsidRPr="0025378B" w:rsidRDefault="006243B9" w:rsidP="006243B9">
      <w:pPr>
        <w:autoSpaceDE w:val="0"/>
        <w:autoSpaceDN w:val="0"/>
        <w:adjustRightInd w:val="0"/>
        <w:ind w:left="-567" w:firstLine="1275"/>
        <w:jc w:val="both"/>
        <w:rPr>
          <w:rFonts w:ascii="Arial Narrow" w:hAnsi="Arial Narrow" w:cs="ArialNarrow"/>
          <w:sz w:val="22"/>
          <w:szCs w:val="22"/>
        </w:rPr>
      </w:pPr>
      <w:r w:rsidRPr="0025378B">
        <w:rPr>
          <w:rFonts w:ascii="Arial Narrow" w:hAnsi="Arial Narrow" w:cs="ArialNarrow"/>
          <w:sz w:val="22"/>
          <w:szCs w:val="22"/>
        </w:rPr>
        <w:t>Elementy konstrukcyjne projektowanego budynku należy wykonać z właściwych materiałów posiadających</w:t>
      </w:r>
    </w:p>
    <w:p w14:paraId="4709478D" w14:textId="1DC5A9AC" w:rsidR="006243B9" w:rsidRPr="0025378B" w:rsidRDefault="006243B9" w:rsidP="006243B9">
      <w:pPr>
        <w:autoSpaceDE w:val="0"/>
        <w:autoSpaceDN w:val="0"/>
        <w:adjustRightInd w:val="0"/>
        <w:jc w:val="both"/>
        <w:rPr>
          <w:rFonts w:ascii="Arial Narrow" w:hAnsi="Arial Narrow"/>
          <w:sz w:val="22"/>
          <w:szCs w:val="22"/>
        </w:rPr>
      </w:pPr>
      <w:r w:rsidRPr="0025378B">
        <w:rPr>
          <w:rFonts w:ascii="Arial Narrow" w:hAnsi="Arial Narrow" w:cs="ArialNarrow"/>
          <w:sz w:val="22"/>
          <w:szCs w:val="22"/>
        </w:rPr>
        <w:t xml:space="preserve">certyfikaty oraz dopuszczonych do obrotu w budownictwie w świetle przepisów ustawy Prawo budowlane. Należy zapewnić fachowy uprawniony nadzór techniczny nad wykonywanymi robotami budowlanymi. </w:t>
      </w:r>
      <w:r w:rsidRPr="0025378B">
        <w:rPr>
          <w:rFonts w:ascii="Arial Narrow" w:hAnsi="Arial Narrow"/>
          <w:sz w:val="22"/>
          <w:szCs w:val="22"/>
        </w:rPr>
        <w:t>Przerwy robocze należy wykonać przy zachowaniu warunku ciągłości zbrojenia. Wszystkie systemowe akcesoria stosowane w elementach obiektu powinny posiadać stosowne certyfikaty, a ich montaż powinien odbywać się zgodnie z instrukcjami producenta.</w:t>
      </w:r>
    </w:p>
    <w:p w14:paraId="4A0AB859" w14:textId="77777777" w:rsidR="006243B9" w:rsidRPr="0025378B" w:rsidRDefault="006243B9" w:rsidP="006243B9">
      <w:pPr>
        <w:autoSpaceDE w:val="0"/>
        <w:autoSpaceDN w:val="0"/>
        <w:adjustRightInd w:val="0"/>
        <w:jc w:val="both"/>
        <w:rPr>
          <w:rFonts w:ascii="Arial Narrow" w:hAnsi="Arial Narrow"/>
          <w:color w:val="EE0000"/>
          <w:sz w:val="22"/>
          <w:szCs w:val="22"/>
        </w:rPr>
      </w:pPr>
    </w:p>
    <w:p w14:paraId="184F1D27" w14:textId="0C9958EE" w:rsidR="006243B9" w:rsidRPr="0025378B" w:rsidRDefault="00CF0856" w:rsidP="006243B9">
      <w:pPr>
        <w:autoSpaceDE w:val="0"/>
        <w:autoSpaceDN w:val="0"/>
        <w:adjustRightInd w:val="0"/>
        <w:jc w:val="both"/>
        <w:rPr>
          <w:rFonts w:ascii="Arial Narrow" w:hAnsi="Arial Narrow"/>
          <w:b/>
          <w:bCs/>
          <w:sz w:val="22"/>
          <w:szCs w:val="22"/>
          <w:u w:val="single"/>
          <w:lang w:eastAsia="ar-SA"/>
        </w:rPr>
      </w:pPr>
      <w:r>
        <w:rPr>
          <w:rFonts w:ascii="Arial Narrow" w:hAnsi="Arial Narrow"/>
          <w:b/>
          <w:bCs/>
          <w:sz w:val="22"/>
          <w:szCs w:val="22"/>
          <w:u w:val="single"/>
          <w:lang w:eastAsia="ar-SA"/>
        </w:rPr>
        <w:t>9</w:t>
      </w:r>
      <w:r w:rsidR="006243B9" w:rsidRPr="0025378B">
        <w:rPr>
          <w:rFonts w:ascii="Arial Narrow" w:hAnsi="Arial Narrow"/>
          <w:b/>
          <w:bCs/>
          <w:sz w:val="22"/>
          <w:szCs w:val="22"/>
          <w:u w:val="single"/>
          <w:lang w:eastAsia="ar-SA"/>
        </w:rPr>
        <w:t>. Obliczenia statyczno - wytrzymałościowe</w:t>
      </w:r>
    </w:p>
    <w:p w14:paraId="2E1E2D72" w14:textId="77777777" w:rsidR="006243B9" w:rsidRPr="0025378B" w:rsidRDefault="006243B9" w:rsidP="006243B9">
      <w:pPr>
        <w:pStyle w:val="NOWY3"/>
        <w:spacing w:line="0" w:lineRule="atLeast"/>
        <w:ind w:left="0" w:firstLine="708"/>
        <w:rPr>
          <w:rFonts w:ascii="Arial Narrow" w:eastAsia="Times New Roman" w:hAnsi="Arial Narrow"/>
          <w:sz w:val="22"/>
          <w:lang w:eastAsia="ar-SA"/>
        </w:rPr>
      </w:pPr>
      <w:r w:rsidRPr="0025378B">
        <w:rPr>
          <w:rFonts w:ascii="Arial Narrow" w:eastAsia="Times New Roman" w:hAnsi="Arial Narrow"/>
          <w:sz w:val="22"/>
          <w:lang w:eastAsia="ar-SA"/>
        </w:rPr>
        <w:t>Wykonane na etapie projektu budowlanego obliczenia statyczno-wytrzymałościowe dotyczą sprawdzenia i rozwiązania konstrukcyjno-materiałowego podstawowych nośnych elementów konstrukcyjnych obiektu oraz jego posadowienia. Konstruowanie elementów budynku odbywać się może po ścisłym ustaleniu wszystkich niezbędnych danych szczegółowych systemów i technologii wznoszenia, mających bezpośredni wpływ na sposób wymiarowania elementów budowlanych i realizacji obiektu. Zatem szczegółowe wymiarowanie drugo- i trzeciorzędnych elementów konstrukcyjnych oraz detali konstrukcyjnych wymaga przeprowadzenia korekt na etapie projektu wykonawczego, a więc po uzyskaniu wszystkich niezbędnych danych dotyczących „pracy” elementów w budynku. Korekt konstrukcyjnych wynikających z powyższego należy dokonać podczas szczegółowego konstruowania elementów przy sporządzaniu rysunków wykonawczych konstrukcji.</w:t>
      </w:r>
    </w:p>
    <w:p w14:paraId="56C244CE" w14:textId="77777777" w:rsidR="006243B9" w:rsidRPr="0025378B" w:rsidRDefault="006243B9" w:rsidP="006243B9">
      <w:pPr>
        <w:rPr>
          <w:rFonts w:ascii="Arial Narrow" w:hAnsi="Arial Narrow"/>
        </w:rPr>
      </w:pPr>
    </w:p>
    <w:p w14:paraId="75D67D3B" w14:textId="77777777" w:rsidR="006243B9" w:rsidRPr="0025378B" w:rsidRDefault="006243B9" w:rsidP="006243B9">
      <w:pPr>
        <w:rPr>
          <w:rFonts w:ascii="Arial Narrow" w:hAnsi="Arial Narrow"/>
        </w:rPr>
      </w:pPr>
    </w:p>
    <w:p w14:paraId="408F3DF0" w14:textId="77777777" w:rsidR="006243B9" w:rsidRPr="0025378B" w:rsidRDefault="006243B9" w:rsidP="006243B9">
      <w:pPr>
        <w:rPr>
          <w:rFonts w:ascii="Arial Narrow" w:hAnsi="Arial Narrow"/>
        </w:rPr>
      </w:pPr>
    </w:p>
    <w:p w14:paraId="2FBF9FAA" w14:textId="77777777" w:rsidR="006243B9" w:rsidRPr="0025378B" w:rsidRDefault="006243B9" w:rsidP="006243B9">
      <w:pPr>
        <w:rPr>
          <w:rFonts w:ascii="Arial Narrow" w:hAnsi="Arial Narrow"/>
        </w:rPr>
      </w:pPr>
    </w:p>
    <w:p w14:paraId="655CF95F" w14:textId="77777777" w:rsidR="006243B9" w:rsidRPr="0025378B" w:rsidRDefault="006243B9" w:rsidP="006243B9">
      <w:pPr>
        <w:rPr>
          <w:rFonts w:ascii="Arial Narrow" w:hAnsi="Arial Narrow"/>
        </w:rPr>
      </w:pPr>
      <w:r w:rsidRPr="0025378B">
        <w:rPr>
          <w:rFonts w:ascii="Arial Narrow" w:hAnsi="Arial Narrow"/>
        </w:rPr>
        <w:tab/>
      </w:r>
      <w:r w:rsidRPr="0025378B">
        <w:rPr>
          <w:rFonts w:ascii="Arial Narrow" w:hAnsi="Arial Narrow"/>
        </w:rPr>
        <w:tab/>
      </w:r>
      <w:r w:rsidRPr="0025378B">
        <w:rPr>
          <w:rFonts w:ascii="Arial Narrow" w:hAnsi="Arial Narrow"/>
        </w:rPr>
        <w:tab/>
      </w:r>
      <w:r w:rsidRPr="0025378B">
        <w:rPr>
          <w:rFonts w:ascii="Arial Narrow" w:hAnsi="Arial Narrow"/>
        </w:rPr>
        <w:tab/>
      </w:r>
      <w:r w:rsidRPr="0025378B">
        <w:rPr>
          <w:rFonts w:ascii="Arial Narrow" w:hAnsi="Arial Narrow"/>
        </w:rPr>
        <w:tab/>
      </w:r>
      <w:r w:rsidRPr="0025378B">
        <w:rPr>
          <w:rFonts w:ascii="Arial Narrow" w:hAnsi="Arial Narrow"/>
        </w:rPr>
        <w:tab/>
        <w:t>……………………………………………………………………</w:t>
      </w:r>
    </w:p>
    <w:p w14:paraId="305B8F0D" w14:textId="77777777" w:rsidR="0025378B" w:rsidRDefault="006243B9" w:rsidP="0025378B">
      <w:pPr>
        <w:ind w:left="4248" w:firstLine="708"/>
        <w:rPr>
          <w:rFonts w:ascii="Arial Narrow" w:hAnsi="Arial Narrow"/>
        </w:rPr>
      </w:pPr>
      <w:r w:rsidRPr="0025378B">
        <w:rPr>
          <w:rFonts w:ascii="Arial Narrow" w:hAnsi="Arial Narrow"/>
        </w:rPr>
        <w:t>Projektował: mgr inż. Sławomir Tabański</w:t>
      </w:r>
      <w:r w:rsidRPr="0025378B">
        <w:rPr>
          <w:rFonts w:ascii="Arial Narrow" w:hAnsi="Arial Narrow"/>
        </w:rPr>
        <w:tab/>
      </w:r>
    </w:p>
    <w:p w14:paraId="2190F09B" w14:textId="77777777" w:rsidR="0025378B" w:rsidRPr="0025378B" w:rsidRDefault="0025378B" w:rsidP="0025378B">
      <w:pPr>
        <w:ind w:left="4248" w:firstLine="708"/>
        <w:rPr>
          <w:rFonts w:ascii="Arial Narrow" w:hAnsi="Arial Narrow"/>
        </w:rPr>
      </w:pPr>
    </w:p>
    <w:p w14:paraId="438BB4EC" w14:textId="77777777" w:rsidR="0025378B" w:rsidRPr="0025378B" w:rsidRDefault="0025378B" w:rsidP="0025378B">
      <w:pPr>
        <w:rPr>
          <w:rFonts w:ascii="Arial Narrow" w:hAnsi="Arial Narrow"/>
        </w:rPr>
      </w:pPr>
    </w:p>
    <w:p w14:paraId="61A89B59" w14:textId="77777777" w:rsidR="0025378B" w:rsidRPr="0025378B" w:rsidRDefault="0025378B" w:rsidP="0025378B">
      <w:pPr>
        <w:rPr>
          <w:rFonts w:ascii="Arial Narrow" w:hAnsi="Arial Narrow"/>
        </w:rPr>
      </w:pPr>
    </w:p>
    <w:p w14:paraId="1C5C8877" w14:textId="77777777" w:rsidR="0025378B" w:rsidRPr="0025378B" w:rsidRDefault="0025378B" w:rsidP="0025378B">
      <w:pPr>
        <w:rPr>
          <w:rFonts w:ascii="Arial Narrow" w:hAnsi="Arial Narrow"/>
        </w:rPr>
      </w:pPr>
      <w:r w:rsidRPr="0025378B">
        <w:rPr>
          <w:rFonts w:ascii="Arial Narrow" w:hAnsi="Arial Narrow"/>
        </w:rPr>
        <w:tab/>
      </w:r>
      <w:r w:rsidRPr="0025378B">
        <w:rPr>
          <w:rFonts w:ascii="Arial Narrow" w:hAnsi="Arial Narrow"/>
        </w:rPr>
        <w:tab/>
      </w:r>
      <w:r w:rsidRPr="0025378B">
        <w:rPr>
          <w:rFonts w:ascii="Arial Narrow" w:hAnsi="Arial Narrow"/>
        </w:rPr>
        <w:tab/>
      </w:r>
      <w:r w:rsidRPr="0025378B">
        <w:rPr>
          <w:rFonts w:ascii="Arial Narrow" w:hAnsi="Arial Narrow"/>
        </w:rPr>
        <w:tab/>
      </w:r>
      <w:r w:rsidRPr="0025378B">
        <w:rPr>
          <w:rFonts w:ascii="Arial Narrow" w:hAnsi="Arial Narrow"/>
        </w:rPr>
        <w:tab/>
      </w:r>
      <w:r w:rsidRPr="0025378B">
        <w:rPr>
          <w:rFonts w:ascii="Arial Narrow" w:hAnsi="Arial Narrow"/>
        </w:rPr>
        <w:tab/>
        <w:t>……………………………………………………………………</w:t>
      </w:r>
    </w:p>
    <w:p w14:paraId="10CA21C6" w14:textId="63273C99" w:rsidR="00056FDE" w:rsidRPr="0025378B" w:rsidRDefault="0025378B" w:rsidP="0025378B">
      <w:pPr>
        <w:ind w:left="4248" w:firstLine="708"/>
        <w:rPr>
          <w:rFonts w:ascii="Arial Narrow" w:hAnsi="Arial Narrow"/>
        </w:rPr>
      </w:pPr>
      <w:r>
        <w:rPr>
          <w:rFonts w:ascii="Arial Narrow" w:hAnsi="Arial Narrow"/>
        </w:rPr>
        <w:t>Sprawdził</w:t>
      </w:r>
      <w:r w:rsidRPr="0025378B">
        <w:rPr>
          <w:rFonts w:ascii="Arial Narrow" w:hAnsi="Arial Narrow"/>
        </w:rPr>
        <w:t xml:space="preserve">: mgr inż. </w:t>
      </w:r>
      <w:r>
        <w:rPr>
          <w:rFonts w:ascii="Arial Narrow" w:hAnsi="Arial Narrow"/>
        </w:rPr>
        <w:t>Adrian Popławski</w:t>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6243B9" w:rsidRPr="0025378B">
        <w:rPr>
          <w:rFonts w:ascii="Arial Narrow" w:hAnsi="Arial Narrow"/>
        </w:rPr>
        <w:tab/>
      </w:r>
      <w:r w:rsidR="00056FDE" w:rsidRPr="0025378B">
        <w:rPr>
          <w:rFonts w:ascii="Arial Narrow" w:hAnsi="Arial Narrow"/>
        </w:rPr>
        <w:tab/>
      </w:r>
      <w:r w:rsidR="00056FDE" w:rsidRPr="0025378B">
        <w:rPr>
          <w:rFonts w:ascii="Arial Narrow" w:hAnsi="Arial Narrow"/>
        </w:rPr>
        <w:tab/>
      </w:r>
    </w:p>
    <w:sectPr w:rsidR="00056FDE" w:rsidRPr="0025378B" w:rsidSect="001E3100">
      <w:headerReference w:type="default" r:id="rId11"/>
      <w:footerReference w:type="default" r:id="rId12"/>
      <w:footnotePr>
        <w:pos w:val="beneathText"/>
      </w:footnotePr>
      <w:pgSz w:w="12240" w:h="15840"/>
      <w:pgMar w:top="1418" w:right="1418" w:bottom="743" w:left="1418" w:header="709"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BE7E" w14:textId="77777777" w:rsidR="006C2360" w:rsidRDefault="006C2360" w:rsidP="006E7330">
      <w:r>
        <w:separator/>
      </w:r>
    </w:p>
  </w:endnote>
  <w:endnote w:type="continuationSeparator" w:id="0">
    <w:p w14:paraId="64A457C7" w14:textId="77777777" w:rsidR="006C2360" w:rsidRDefault="006C2360" w:rsidP="006E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Ottawa">
    <w:altName w:val="Times New Roman"/>
    <w:charset w:val="00"/>
    <w:family w:val="auto"/>
    <w:pitch w:val="variable"/>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TimesNewRoman">
    <w:altName w:val="Times New Roman"/>
    <w:charset w:val="00"/>
    <w:family w:val="auto"/>
    <w:pitch w:val="default"/>
  </w:font>
  <w:font w:name="ArialNarrow">
    <w:altName w:val="Arial"/>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EE30" w14:textId="104F125F" w:rsidR="007B226D" w:rsidRDefault="006F6A0D" w:rsidP="007B226D">
    <w:pPr>
      <w:pStyle w:val="Stopka"/>
    </w:pPr>
    <w:r>
      <w:rPr>
        <w:rFonts w:ascii="Arial Narrow" w:hAnsi="Arial Narrow"/>
        <w:b/>
        <w:sz w:val="22"/>
        <w:szCs w:val="22"/>
      </w:rPr>
      <w:t>A ATELIER AUTORSKA PRACOWANIA ARCHITEKTURY arch. ARTUR TURANT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DD47B" w14:textId="77777777" w:rsidR="006C2360" w:rsidRDefault="006C2360" w:rsidP="006E7330">
      <w:r>
        <w:separator/>
      </w:r>
    </w:p>
  </w:footnote>
  <w:footnote w:type="continuationSeparator" w:id="0">
    <w:p w14:paraId="541CF56B" w14:textId="77777777" w:rsidR="006C2360" w:rsidRDefault="006C2360" w:rsidP="006E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F317A" w14:textId="2C8B2708" w:rsidR="00C1370B" w:rsidRDefault="00613DD3" w:rsidP="00613DD3">
    <w:pPr>
      <w:pStyle w:val="Nagwek"/>
      <w:jc w:val="center"/>
    </w:pPr>
    <w:r>
      <w:rPr>
        <w:rFonts w:ascii="Arial Narrow" w:hAnsi="Arial Narrow"/>
        <w:sz w:val="20"/>
      </w:rPr>
      <w:t>BUDYNEK USŁUGOWY Z PRZEZNACZNIEM DO DZIAŁALNOŚCI MEDYCZNEJ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37507EB2"/>
    <w:name w:val="WW8Num4"/>
    <w:lvl w:ilvl="0">
      <w:start w:val="1"/>
      <w:numFmt w:val="decimal"/>
      <w:lvlText w:val="%1."/>
      <w:lvlJc w:val="left"/>
      <w:pPr>
        <w:tabs>
          <w:tab w:val="num" w:pos="720"/>
        </w:tabs>
        <w:ind w:left="720" w:hanging="360"/>
      </w:pPr>
      <w:rPr>
        <w:sz w:val="22"/>
        <w:szCs w:val="22"/>
      </w:r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08"/>
        </w:tabs>
        <w:ind w:left="708" w:hanging="360"/>
      </w:pPr>
      <w:rPr>
        <w:rFonts w:ascii="Wingdings" w:hAnsi="Wingdings"/>
      </w:rPr>
    </w:lvl>
    <w:lvl w:ilvl="1">
      <w:start w:val="1"/>
      <w:numFmt w:val="bullet"/>
      <w:lvlText w:val=""/>
      <w:lvlJc w:val="left"/>
      <w:pPr>
        <w:tabs>
          <w:tab w:val="num" w:pos="1428"/>
        </w:tabs>
        <w:ind w:left="1428" w:hanging="360"/>
      </w:pPr>
      <w:rPr>
        <w:rFonts w:ascii="Wingdings 2" w:hAnsi="Wingdings 2"/>
      </w:rPr>
    </w:lvl>
    <w:lvl w:ilvl="2">
      <w:start w:val="1"/>
      <w:numFmt w:val="bullet"/>
      <w:lvlText w:val="■"/>
      <w:lvlJc w:val="left"/>
      <w:pPr>
        <w:tabs>
          <w:tab w:val="num" w:pos="2148"/>
        </w:tabs>
        <w:ind w:left="2148" w:hanging="360"/>
      </w:pPr>
      <w:rPr>
        <w:rFonts w:ascii="StarSymbol" w:hAnsi="StarSymbol"/>
      </w:rPr>
    </w:lvl>
    <w:lvl w:ilvl="3">
      <w:start w:val="1"/>
      <w:numFmt w:val="bullet"/>
      <w:lvlText w:val=""/>
      <w:lvlJc w:val="left"/>
      <w:pPr>
        <w:tabs>
          <w:tab w:val="num" w:pos="2868"/>
        </w:tabs>
        <w:ind w:left="2868" w:hanging="360"/>
      </w:pPr>
      <w:rPr>
        <w:rFonts w:ascii="Wingdings" w:hAnsi="Wingdings"/>
      </w:rPr>
    </w:lvl>
    <w:lvl w:ilvl="4">
      <w:start w:val="1"/>
      <w:numFmt w:val="bullet"/>
      <w:lvlText w:val=""/>
      <w:lvlJc w:val="left"/>
      <w:pPr>
        <w:tabs>
          <w:tab w:val="num" w:pos="3588"/>
        </w:tabs>
        <w:ind w:left="3588" w:hanging="360"/>
      </w:pPr>
      <w:rPr>
        <w:rFonts w:ascii="Wingdings 2" w:hAnsi="Wingdings 2"/>
      </w:rPr>
    </w:lvl>
    <w:lvl w:ilvl="5">
      <w:start w:val="1"/>
      <w:numFmt w:val="bullet"/>
      <w:lvlText w:val="■"/>
      <w:lvlJc w:val="left"/>
      <w:pPr>
        <w:tabs>
          <w:tab w:val="num" w:pos="4308"/>
        </w:tabs>
        <w:ind w:left="4308" w:hanging="360"/>
      </w:pPr>
      <w:rPr>
        <w:rFonts w:ascii="StarSymbol" w:hAnsi="StarSymbol"/>
      </w:rPr>
    </w:lvl>
    <w:lvl w:ilvl="6">
      <w:start w:val="1"/>
      <w:numFmt w:val="bullet"/>
      <w:lvlText w:val=""/>
      <w:lvlJc w:val="left"/>
      <w:pPr>
        <w:tabs>
          <w:tab w:val="num" w:pos="5028"/>
        </w:tabs>
        <w:ind w:left="5028" w:hanging="360"/>
      </w:pPr>
      <w:rPr>
        <w:rFonts w:ascii="Wingdings" w:hAnsi="Wingdings"/>
      </w:rPr>
    </w:lvl>
    <w:lvl w:ilvl="7">
      <w:start w:val="1"/>
      <w:numFmt w:val="bullet"/>
      <w:lvlText w:val=""/>
      <w:lvlJc w:val="left"/>
      <w:pPr>
        <w:tabs>
          <w:tab w:val="num" w:pos="5748"/>
        </w:tabs>
        <w:ind w:left="5748" w:hanging="360"/>
      </w:pPr>
      <w:rPr>
        <w:rFonts w:ascii="Wingdings 2" w:hAnsi="Wingdings 2"/>
      </w:rPr>
    </w:lvl>
    <w:lvl w:ilvl="8">
      <w:start w:val="1"/>
      <w:numFmt w:val="bullet"/>
      <w:lvlText w:val="■"/>
      <w:lvlJc w:val="left"/>
      <w:pPr>
        <w:tabs>
          <w:tab w:val="num" w:pos="6468"/>
        </w:tabs>
        <w:ind w:left="6468" w:hanging="360"/>
      </w:pPr>
      <w:rPr>
        <w:rFonts w:ascii="StarSymbol" w:hAnsi="StarSymbol"/>
      </w:rPr>
    </w:lvl>
  </w:abstractNum>
  <w:abstractNum w:abstractNumId="3" w15:restartNumberingAfterBreak="0">
    <w:nsid w:val="0000000E"/>
    <w:multiLevelType w:val="multilevel"/>
    <w:tmpl w:val="0000000E"/>
    <w:name w:val="WW8Num1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6"/>
        </w:tabs>
        <w:ind w:left="566" w:hanging="283"/>
      </w:pPr>
      <w:rPr>
        <w:rFonts w:ascii="Symbol" w:hAnsi="Symbol" w:cs="StarSymbol"/>
        <w:sz w:val="18"/>
        <w:szCs w:val="18"/>
      </w:rPr>
    </w:lvl>
    <w:lvl w:ilvl="2">
      <w:start w:val="1"/>
      <w:numFmt w:val="bullet"/>
      <w:lvlText w:val=""/>
      <w:lvlJc w:val="left"/>
      <w:pPr>
        <w:tabs>
          <w:tab w:val="num" w:pos="849"/>
        </w:tabs>
        <w:ind w:left="849" w:hanging="283"/>
      </w:pPr>
      <w:rPr>
        <w:rFonts w:ascii="Symbol" w:hAnsi="Symbol" w:cs="StarSymbol"/>
        <w:sz w:val="18"/>
        <w:szCs w:val="18"/>
      </w:rPr>
    </w:lvl>
    <w:lvl w:ilvl="3">
      <w:start w:val="1"/>
      <w:numFmt w:val="bullet"/>
      <w:lvlText w:val=""/>
      <w:lvlJc w:val="left"/>
      <w:pPr>
        <w:tabs>
          <w:tab w:val="num" w:pos="1132"/>
        </w:tabs>
        <w:ind w:left="1132" w:hanging="283"/>
      </w:pPr>
      <w:rPr>
        <w:rFonts w:ascii="Symbol" w:hAnsi="Symbol" w:cs="StarSymbol"/>
        <w:sz w:val="18"/>
        <w:szCs w:val="18"/>
      </w:rPr>
    </w:lvl>
    <w:lvl w:ilvl="4">
      <w:start w:val="1"/>
      <w:numFmt w:val="bullet"/>
      <w:lvlText w:val=""/>
      <w:lvlJc w:val="left"/>
      <w:pPr>
        <w:tabs>
          <w:tab w:val="num" w:pos="1415"/>
        </w:tabs>
        <w:ind w:left="1415" w:hanging="283"/>
      </w:pPr>
      <w:rPr>
        <w:rFonts w:ascii="Symbol" w:hAnsi="Symbol" w:cs="StarSymbol"/>
        <w:sz w:val="18"/>
        <w:szCs w:val="18"/>
      </w:rPr>
    </w:lvl>
    <w:lvl w:ilvl="5">
      <w:start w:val="1"/>
      <w:numFmt w:val="bullet"/>
      <w:lvlText w:val=""/>
      <w:lvlJc w:val="left"/>
      <w:pPr>
        <w:tabs>
          <w:tab w:val="num" w:pos="1698"/>
        </w:tabs>
        <w:ind w:left="1698" w:hanging="283"/>
      </w:pPr>
      <w:rPr>
        <w:rFonts w:ascii="Symbol" w:hAnsi="Symbol" w:cs="StarSymbol"/>
        <w:sz w:val="18"/>
        <w:szCs w:val="18"/>
      </w:rPr>
    </w:lvl>
    <w:lvl w:ilvl="6">
      <w:start w:val="1"/>
      <w:numFmt w:val="bullet"/>
      <w:lvlText w:val=""/>
      <w:lvlJc w:val="left"/>
      <w:pPr>
        <w:tabs>
          <w:tab w:val="num" w:pos="1981"/>
        </w:tabs>
        <w:ind w:left="1981" w:hanging="283"/>
      </w:pPr>
      <w:rPr>
        <w:rFonts w:ascii="Symbol" w:hAnsi="Symbol" w:cs="StarSymbol"/>
        <w:sz w:val="18"/>
        <w:szCs w:val="18"/>
      </w:rPr>
    </w:lvl>
    <w:lvl w:ilvl="7">
      <w:start w:val="1"/>
      <w:numFmt w:val="bullet"/>
      <w:lvlText w:val=""/>
      <w:lvlJc w:val="left"/>
      <w:pPr>
        <w:tabs>
          <w:tab w:val="num" w:pos="2264"/>
        </w:tabs>
        <w:ind w:left="2264" w:hanging="283"/>
      </w:pPr>
      <w:rPr>
        <w:rFonts w:ascii="Symbol" w:hAnsi="Symbol" w:cs="StarSymbol"/>
        <w:sz w:val="18"/>
        <w:szCs w:val="18"/>
      </w:rPr>
    </w:lvl>
    <w:lvl w:ilvl="8">
      <w:start w:val="1"/>
      <w:numFmt w:val="bullet"/>
      <w:lvlText w:val=""/>
      <w:lvlJc w:val="left"/>
      <w:pPr>
        <w:tabs>
          <w:tab w:val="num" w:pos="2547"/>
        </w:tabs>
        <w:ind w:left="2547" w:hanging="283"/>
      </w:pPr>
      <w:rPr>
        <w:rFonts w:ascii="Symbol" w:hAnsi="Symbol" w:cs="StarSymbol"/>
        <w:sz w:val="18"/>
        <w:szCs w:val="18"/>
      </w:rPr>
    </w:lvl>
  </w:abstractNum>
  <w:abstractNum w:abstractNumId="4" w15:restartNumberingAfterBreak="0">
    <w:nsid w:val="0000000F"/>
    <w:multiLevelType w:val="multilevel"/>
    <w:tmpl w:val="0000000F"/>
    <w:name w:val="WW8Num1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6"/>
        </w:tabs>
        <w:ind w:left="566" w:hanging="283"/>
      </w:pPr>
      <w:rPr>
        <w:rFonts w:ascii="Symbol" w:hAnsi="Symbol" w:cs="StarSymbol"/>
        <w:sz w:val="18"/>
        <w:szCs w:val="18"/>
      </w:rPr>
    </w:lvl>
    <w:lvl w:ilvl="2">
      <w:start w:val="1"/>
      <w:numFmt w:val="bullet"/>
      <w:lvlText w:val=""/>
      <w:lvlJc w:val="left"/>
      <w:pPr>
        <w:tabs>
          <w:tab w:val="num" w:pos="849"/>
        </w:tabs>
        <w:ind w:left="849" w:hanging="283"/>
      </w:pPr>
      <w:rPr>
        <w:rFonts w:ascii="Symbol" w:hAnsi="Symbol" w:cs="StarSymbol"/>
        <w:sz w:val="18"/>
        <w:szCs w:val="18"/>
      </w:rPr>
    </w:lvl>
    <w:lvl w:ilvl="3">
      <w:start w:val="1"/>
      <w:numFmt w:val="bullet"/>
      <w:lvlText w:val=""/>
      <w:lvlJc w:val="left"/>
      <w:pPr>
        <w:tabs>
          <w:tab w:val="num" w:pos="1132"/>
        </w:tabs>
        <w:ind w:left="1132" w:hanging="283"/>
      </w:pPr>
      <w:rPr>
        <w:rFonts w:ascii="Symbol" w:hAnsi="Symbol" w:cs="StarSymbol"/>
        <w:sz w:val="18"/>
        <w:szCs w:val="18"/>
      </w:rPr>
    </w:lvl>
    <w:lvl w:ilvl="4">
      <w:start w:val="1"/>
      <w:numFmt w:val="bullet"/>
      <w:lvlText w:val=""/>
      <w:lvlJc w:val="left"/>
      <w:pPr>
        <w:tabs>
          <w:tab w:val="num" w:pos="1415"/>
        </w:tabs>
        <w:ind w:left="1415" w:hanging="283"/>
      </w:pPr>
      <w:rPr>
        <w:rFonts w:ascii="Symbol" w:hAnsi="Symbol" w:cs="StarSymbol"/>
        <w:sz w:val="18"/>
        <w:szCs w:val="18"/>
      </w:rPr>
    </w:lvl>
    <w:lvl w:ilvl="5">
      <w:start w:val="1"/>
      <w:numFmt w:val="bullet"/>
      <w:lvlText w:val=""/>
      <w:lvlJc w:val="left"/>
      <w:pPr>
        <w:tabs>
          <w:tab w:val="num" w:pos="1698"/>
        </w:tabs>
        <w:ind w:left="1698" w:hanging="283"/>
      </w:pPr>
      <w:rPr>
        <w:rFonts w:ascii="Symbol" w:hAnsi="Symbol" w:cs="StarSymbol"/>
        <w:sz w:val="18"/>
        <w:szCs w:val="18"/>
      </w:rPr>
    </w:lvl>
    <w:lvl w:ilvl="6">
      <w:start w:val="1"/>
      <w:numFmt w:val="bullet"/>
      <w:lvlText w:val=""/>
      <w:lvlJc w:val="left"/>
      <w:pPr>
        <w:tabs>
          <w:tab w:val="num" w:pos="1981"/>
        </w:tabs>
        <w:ind w:left="1981" w:hanging="283"/>
      </w:pPr>
      <w:rPr>
        <w:rFonts w:ascii="Symbol" w:hAnsi="Symbol" w:cs="StarSymbol"/>
        <w:sz w:val="18"/>
        <w:szCs w:val="18"/>
      </w:rPr>
    </w:lvl>
    <w:lvl w:ilvl="7">
      <w:start w:val="1"/>
      <w:numFmt w:val="bullet"/>
      <w:lvlText w:val=""/>
      <w:lvlJc w:val="left"/>
      <w:pPr>
        <w:tabs>
          <w:tab w:val="num" w:pos="2264"/>
        </w:tabs>
        <w:ind w:left="2264" w:hanging="283"/>
      </w:pPr>
      <w:rPr>
        <w:rFonts w:ascii="Symbol" w:hAnsi="Symbol" w:cs="StarSymbol"/>
        <w:sz w:val="18"/>
        <w:szCs w:val="18"/>
      </w:rPr>
    </w:lvl>
    <w:lvl w:ilvl="8">
      <w:start w:val="1"/>
      <w:numFmt w:val="bullet"/>
      <w:lvlText w:val=""/>
      <w:lvlJc w:val="left"/>
      <w:pPr>
        <w:tabs>
          <w:tab w:val="num" w:pos="2547"/>
        </w:tabs>
        <w:ind w:left="2547" w:hanging="283"/>
      </w:pPr>
      <w:rPr>
        <w:rFonts w:ascii="Symbol" w:hAnsi="Symbol" w:cs="StarSymbol"/>
        <w:sz w:val="18"/>
        <w:szCs w:val="18"/>
      </w:rPr>
    </w:lvl>
  </w:abstractNum>
  <w:abstractNum w:abstractNumId="5" w15:restartNumberingAfterBreak="0">
    <w:nsid w:val="00000010"/>
    <w:multiLevelType w:val="multilevel"/>
    <w:tmpl w:val="00000010"/>
    <w:name w:val="WW8Num17"/>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6"/>
        </w:tabs>
        <w:ind w:left="566" w:hanging="283"/>
      </w:pPr>
      <w:rPr>
        <w:rFonts w:ascii="Symbol" w:hAnsi="Symbol" w:cs="StarSymbol"/>
        <w:sz w:val="18"/>
        <w:szCs w:val="18"/>
      </w:rPr>
    </w:lvl>
    <w:lvl w:ilvl="2">
      <w:start w:val="1"/>
      <w:numFmt w:val="bullet"/>
      <w:lvlText w:val=""/>
      <w:lvlJc w:val="left"/>
      <w:pPr>
        <w:tabs>
          <w:tab w:val="num" w:pos="849"/>
        </w:tabs>
        <w:ind w:left="849" w:hanging="283"/>
      </w:pPr>
      <w:rPr>
        <w:rFonts w:ascii="Symbol" w:hAnsi="Symbol" w:cs="StarSymbol"/>
        <w:sz w:val="18"/>
        <w:szCs w:val="18"/>
      </w:rPr>
    </w:lvl>
    <w:lvl w:ilvl="3">
      <w:start w:val="1"/>
      <w:numFmt w:val="bullet"/>
      <w:lvlText w:val=""/>
      <w:lvlJc w:val="left"/>
      <w:pPr>
        <w:tabs>
          <w:tab w:val="num" w:pos="1132"/>
        </w:tabs>
        <w:ind w:left="1132" w:hanging="283"/>
      </w:pPr>
      <w:rPr>
        <w:rFonts w:ascii="Symbol" w:hAnsi="Symbol" w:cs="StarSymbol"/>
        <w:sz w:val="18"/>
        <w:szCs w:val="18"/>
      </w:rPr>
    </w:lvl>
    <w:lvl w:ilvl="4">
      <w:start w:val="1"/>
      <w:numFmt w:val="bullet"/>
      <w:lvlText w:val=""/>
      <w:lvlJc w:val="left"/>
      <w:pPr>
        <w:tabs>
          <w:tab w:val="num" w:pos="1415"/>
        </w:tabs>
        <w:ind w:left="1415" w:hanging="283"/>
      </w:pPr>
      <w:rPr>
        <w:rFonts w:ascii="Symbol" w:hAnsi="Symbol" w:cs="StarSymbol"/>
        <w:sz w:val="18"/>
        <w:szCs w:val="18"/>
      </w:rPr>
    </w:lvl>
    <w:lvl w:ilvl="5">
      <w:start w:val="1"/>
      <w:numFmt w:val="bullet"/>
      <w:lvlText w:val=""/>
      <w:lvlJc w:val="left"/>
      <w:pPr>
        <w:tabs>
          <w:tab w:val="num" w:pos="1698"/>
        </w:tabs>
        <w:ind w:left="1698" w:hanging="283"/>
      </w:pPr>
      <w:rPr>
        <w:rFonts w:ascii="Symbol" w:hAnsi="Symbol" w:cs="StarSymbol"/>
        <w:sz w:val="18"/>
        <w:szCs w:val="18"/>
      </w:rPr>
    </w:lvl>
    <w:lvl w:ilvl="6">
      <w:start w:val="1"/>
      <w:numFmt w:val="bullet"/>
      <w:lvlText w:val=""/>
      <w:lvlJc w:val="left"/>
      <w:pPr>
        <w:tabs>
          <w:tab w:val="num" w:pos="1981"/>
        </w:tabs>
        <w:ind w:left="1981" w:hanging="283"/>
      </w:pPr>
      <w:rPr>
        <w:rFonts w:ascii="Symbol" w:hAnsi="Symbol" w:cs="StarSymbol"/>
        <w:sz w:val="18"/>
        <w:szCs w:val="18"/>
      </w:rPr>
    </w:lvl>
    <w:lvl w:ilvl="7">
      <w:start w:val="1"/>
      <w:numFmt w:val="bullet"/>
      <w:lvlText w:val=""/>
      <w:lvlJc w:val="left"/>
      <w:pPr>
        <w:tabs>
          <w:tab w:val="num" w:pos="2264"/>
        </w:tabs>
        <w:ind w:left="2264" w:hanging="283"/>
      </w:pPr>
      <w:rPr>
        <w:rFonts w:ascii="Symbol" w:hAnsi="Symbol" w:cs="StarSymbol"/>
        <w:sz w:val="18"/>
        <w:szCs w:val="18"/>
      </w:rPr>
    </w:lvl>
    <w:lvl w:ilvl="8">
      <w:start w:val="1"/>
      <w:numFmt w:val="bullet"/>
      <w:lvlText w:val=""/>
      <w:lvlJc w:val="left"/>
      <w:pPr>
        <w:tabs>
          <w:tab w:val="num" w:pos="2547"/>
        </w:tabs>
        <w:ind w:left="2547" w:hanging="283"/>
      </w:pPr>
      <w:rPr>
        <w:rFonts w:ascii="Symbol" w:hAnsi="Symbol" w:cs="StarSymbol"/>
        <w:sz w:val="18"/>
        <w:szCs w:val="18"/>
      </w:rPr>
    </w:lvl>
  </w:abstractNum>
  <w:abstractNum w:abstractNumId="6" w15:restartNumberingAfterBreak="0">
    <w:nsid w:val="00000011"/>
    <w:multiLevelType w:val="multilevel"/>
    <w:tmpl w:val="00000011"/>
    <w:name w:val="WW8Num18"/>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7" w15:restartNumberingAfterBreak="0">
    <w:nsid w:val="00000012"/>
    <w:multiLevelType w:val="multilevel"/>
    <w:tmpl w:val="00000012"/>
    <w:name w:val="WW8Num1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8" w15:restartNumberingAfterBreak="0">
    <w:nsid w:val="00000013"/>
    <w:multiLevelType w:val="multilevel"/>
    <w:tmpl w:val="00000013"/>
    <w:name w:val="WW8Num20"/>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9" w15:restartNumberingAfterBreak="0">
    <w:nsid w:val="00000014"/>
    <w:multiLevelType w:val="multilevel"/>
    <w:tmpl w:val="00000014"/>
    <w:name w:val="WW8Num2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0" w15:restartNumberingAfterBreak="0">
    <w:nsid w:val="00000015"/>
    <w:multiLevelType w:val="multilevel"/>
    <w:tmpl w:val="00000015"/>
    <w:name w:val="WW8Num22"/>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0000016"/>
    <w:multiLevelType w:val="multilevel"/>
    <w:tmpl w:val="00000016"/>
    <w:name w:val="WW8Num23"/>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2" w15:restartNumberingAfterBreak="0">
    <w:nsid w:val="01990485"/>
    <w:multiLevelType w:val="hybridMultilevel"/>
    <w:tmpl w:val="7E04D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4A3197B"/>
    <w:multiLevelType w:val="hybridMultilevel"/>
    <w:tmpl w:val="772C2D34"/>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4" w15:restartNumberingAfterBreak="0">
    <w:nsid w:val="082E09C8"/>
    <w:multiLevelType w:val="hybridMultilevel"/>
    <w:tmpl w:val="BBF2A6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5C7193"/>
    <w:multiLevelType w:val="hybridMultilevel"/>
    <w:tmpl w:val="927C2EEA"/>
    <w:lvl w:ilvl="0" w:tplc="96A6F0B6">
      <w:start w:val="1"/>
      <w:numFmt w:val="bullet"/>
      <w:lvlText w:val=""/>
      <w:lvlJc w:val="left"/>
      <w:pPr>
        <w:ind w:left="15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A4A61AD"/>
    <w:multiLevelType w:val="hybridMultilevel"/>
    <w:tmpl w:val="D1E4960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0CBD622F"/>
    <w:multiLevelType w:val="hybridMultilevel"/>
    <w:tmpl w:val="1E089BF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7F5418"/>
    <w:multiLevelType w:val="multilevel"/>
    <w:tmpl w:val="D6B216DA"/>
    <w:lvl w:ilvl="0">
      <w:start w:val="1"/>
      <w:numFmt w:val="bullet"/>
      <w:lvlText w:val=""/>
      <w:lvlJc w:val="left"/>
      <w:pPr>
        <w:tabs>
          <w:tab w:val="num" w:pos="0"/>
        </w:tabs>
        <w:ind w:left="153" w:hanging="360"/>
      </w:pPr>
      <w:rPr>
        <w:rFonts w:ascii="Symbol" w:hAnsi="Symbol" w:cs="Symbol" w:hint="default"/>
      </w:rPr>
    </w:lvl>
    <w:lvl w:ilvl="1">
      <w:start w:val="1"/>
      <w:numFmt w:val="bullet"/>
      <w:lvlText w:val="o"/>
      <w:lvlJc w:val="left"/>
      <w:pPr>
        <w:tabs>
          <w:tab w:val="num" w:pos="0"/>
        </w:tabs>
        <w:ind w:left="873" w:hanging="360"/>
      </w:pPr>
      <w:rPr>
        <w:rFonts w:ascii="Courier New" w:hAnsi="Courier New" w:cs="Courier New" w:hint="default"/>
      </w:rPr>
    </w:lvl>
    <w:lvl w:ilvl="2">
      <w:start w:val="1"/>
      <w:numFmt w:val="bullet"/>
      <w:lvlText w:val=""/>
      <w:lvlJc w:val="left"/>
      <w:pPr>
        <w:tabs>
          <w:tab w:val="num" w:pos="0"/>
        </w:tabs>
        <w:ind w:left="1593" w:hanging="360"/>
      </w:pPr>
      <w:rPr>
        <w:rFonts w:ascii="Wingdings" w:hAnsi="Wingdings" w:cs="Wingdings" w:hint="default"/>
      </w:rPr>
    </w:lvl>
    <w:lvl w:ilvl="3">
      <w:start w:val="1"/>
      <w:numFmt w:val="bullet"/>
      <w:lvlText w:val=""/>
      <w:lvlJc w:val="left"/>
      <w:pPr>
        <w:tabs>
          <w:tab w:val="num" w:pos="0"/>
        </w:tabs>
        <w:ind w:left="2313" w:hanging="360"/>
      </w:pPr>
      <w:rPr>
        <w:rFonts w:ascii="Symbol" w:hAnsi="Symbol" w:cs="Symbol" w:hint="default"/>
      </w:rPr>
    </w:lvl>
    <w:lvl w:ilvl="4">
      <w:start w:val="1"/>
      <w:numFmt w:val="bullet"/>
      <w:lvlText w:val="o"/>
      <w:lvlJc w:val="left"/>
      <w:pPr>
        <w:tabs>
          <w:tab w:val="num" w:pos="0"/>
        </w:tabs>
        <w:ind w:left="3033" w:hanging="360"/>
      </w:pPr>
      <w:rPr>
        <w:rFonts w:ascii="Courier New" w:hAnsi="Courier New" w:cs="Courier New" w:hint="default"/>
      </w:rPr>
    </w:lvl>
    <w:lvl w:ilvl="5">
      <w:start w:val="1"/>
      <w:numFmt w:val="bullet"/>
      <w:lvlText w:val=""/>
      <w:lvlJc w:val="left"/>
      <w:pPr>
        <w:tabs>
          <w:tab w:val="num" w:pos="0"/>
        </w:tabs>
        <w:ind w:left="3753" w:hanging="360"/>
      </w:pPr>
      <w:rPr>
        <w:rFonts w:ascii="Wingdings" w:hAnsi="Wingdings" w:cs="Wingdings" w:hint="default"/>
      </w:rPr>
    </w:lvl>
    <w:lvl w:ilvl="6">
      <w:start w:val="1"/>
      <w:numFmt w:val="bullet"/>
      <w:lvlText w:val=""/>
      <w:lvlJc w:val="left"/>
      <w:pPr>
        <w:tabs>
          <w:tab w:val="num" w:pos="0"/>
        </w:tabs>
        <w:ind w:left="4473" w:hanging="360"/>
      </w:pPr>
      <w:rPr>
        <w:rFonts w:ascii="Symbol" w:hAnsi="Symbol" w:cs="Symbol" w:hint="default"/>
      </w:rPr>
    </w:lvl>
    <w:lvl w:ilvl="7">
      <w:start w:val="1"/>
      <w:numFmt w:val="bullet"/>
      <w:lvlText w:val="o"/>
      <w:lvlJc w:val="left"/>
      <w:pPr>
        <w:tabs>
          <w:tab w:val="num" w:pos="0"/>
        </w:tabs>
        <w:ind w:left="5193" w:hanging="360"/>
      </w:pPr>
      <w:rPr>
        <w:rFonts w:ascii="Courier New" w:hAnsi="Courier New" w:cs="Courier New" w:hint="default"/>
      </w:rPr>
    </w:lvl>
    <w:lvl w:ilvl="8">
      <w:start w:val="1"/>
      <w:numFmt w:val="bullet"/>
      <w:lvlText w:val=""/>
      <w:lvlJc w:val="left"/>
      <w:pPr>
        <w:tabs>
          <w:tab w:val="num" w:pos="0"/>
        </w:tabs>
        <w:ind w:left="5913" w:hanging="360"/>
      </w:pPr>
      <w:rPr>
        <w:rFonts w:ascii="Wingdings" w:hAnsi="Wingdings" w:cs="Wingdings" w:hint="default"/>
      </w:rPr>
    </w:lvl>
  </w:abstractNum>
  <w:abstractNum w:abstractNumId="19" w15:restartNumberingAfterBreak="0">
    <w:nsid w:val="19062B52"/>
    <w:multiLevelType w:val="hybridMultilevel"/>
    <w:tmpl w:val="0924294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1E475286"/>
    <w:multiLevelType w:val="hybridMultilevel"/>
    <w:tmpl w:val="26D882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1A3F31"/>
    <w:multiLevelType w:val="hybridMultilevel"/>
    <w:tmpl w:val="2034F1A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2C480136"/>
    <w:multiLevelType w:val="multilevel"/>
    <w:tmpl w:val="6A00EFFE"/>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3" w15:restartNumberingAfterBreak="0">
    <w:nsid w:val="300B53D6"/>
    <w:multiLevelType w:val="multilevel"/>
    <w:tmpl w:val="9FF28F12"/>
    <w:lvl w:ilvl="0">
      <w:start w:val="1"/>
      <w:numFmt w:val="bullet"/>
      <w:lvlText w:val=""/>
      <w:lvlJc w:val="left"/>
      <w:pPr>
        <w:tabs>
          <w:tab w:val="num" w:pos="0"/>
        </w:tabs>
        <w:ind w:left="0" w:firstLine="0"/>
      </w:pPr>
      <w:rPr>
        <w:rFonts w:ascii="Symbol" w:hAnsi="Symbol" w:hint="default"/>
        <w:color w:val="aut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33074968"/>
    <w:multiLevelType w:val="multilevel"/>
    <w:tmpl w:val="00000002"/>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25" w15:restartNumberingAfterBreak="0">
    <w:nsid w:val="36244733"/>
    <w:multiLevelType w:val="multilevel"/>
    <w:tmpl w:val="469892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554E79"/>
    <w:multiLevelType w:val="hybridMultilevel"/>
    <w:tmpl w:val="7DEA15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BC3042"/>
    <w:multiLevelType w:val="hybridMultilevel"/>
    <w:tmpl w:val="40CEB0B4"/>
    <w:lvl w:ilvl="0" w:tplc="87CC1E0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AE72B8"/>
    <w:multiLevelType w:val="multilevel"/>
    <w:tmpl w:val="68F2779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9E0B14"/>
    <w:multiLevelType w:val="hybridMultilevel"/>
    <w:tmpl w:val="E2E28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2185465"/>
    <w:multiLevelType w:val="hybridMultilevel"/>
    <w:tmpl w:val="EF80A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3CA6141"/>
    <w:multiLevelType w:val="hybridMultilevel"/>
    <w:tmpl w:val="686432B0"/>
    <w:lvl w:ilvl="0" w:tplc="82F458AE">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32" w15:restartNumberingAfterBreak="0">
    <w:nsid w:val="44D274B2"/>
    <w:multiLevelType w:val="hybridMultilevel"/>
    <w:tmpl w:val="1EFAA3EE"/>
    <w:lvl w:ilvl="0" w:tplc="82F458AE">
      <w:start w:val="1"/>
      <w:numFmt w:val="bullet"/>
      <w:lvlText w:val=""/>
      <w:lvlJc w:val="left"/>
      <w:pPr>
        <w:ind w:left="502"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BB061ED"/>
    <w:multiLevelType w:val="hybridMultilevel"/>
    <w:tmpl w:val="374EF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C4078B8"/>
    <w:multiLevelType w:val="hybridMultilevel"/>
    <w:tmpl w:val="DF0434F0"/>
    <w:lvl w:ilvl="0" w:tplc="87CC1E0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2D4ECF"/>
    <w:multiLevelType w:val="multilevel"/>
    <w:tmpl w:val="8332AA76"/>
    <w:lvl w:ilvl="0">
      <w:start w:val="1"/>
      <w:numFmt w:val="decimal"/>
      <w:lvlText w:val="%1."/>
      <w:lvlJc w:val="left"/>
      <w:pPr>
        <w:ind w:left="567" w:hanging="567"/>
      </w:pPr>
      <w:rPr>
        <w:rFonts w:hint="default"/>
        <w:b/>
      </w:rPr>
    </w:lvl>
    <w:lvl w:ilvl="1">
      <w:start w:val="1"/>
      <w:numFmt w:val="decimal"/>
      <w:lvlText w:val="%1.%2."/>
      <w:lvlJc w:val="left"/>
      <w:pPr>
        <w:tabs>
          <w:tab w:val="num" w:pos="1843"/>
        </w:tabs>
        <w:ind w:left="709"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03C59F8"/>
    <w:multiLevelType w:val="hybridMultilevel"/>
    <w:tmpl w:val="B678B2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0481805"/>
    <w:multiLevelType w:val="hybridMultilevel"/>
    <w:tmpl w:val="BA641B2C"/>
    <w:lvl w:ilvl="0" w:tplc="5400F500">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A33FF9"/>
    <w:multiLevelType w:val="hybridMultilevel"/>
    <w:tmpl w:val="74A2C46E"/>
    <w:lvl w:ilvl="0" w:tplc="4274E20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27642D9"/>
    <w:multiLevelType w:val="hybridMultilevel"/>
    <w:tmpl w:val="8D162B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5B705F"/>
    <w:multiLevelType w:val="hybridMultilevel"/>
    <w:tmpl w:val="5420B3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2452FF"/>
    <w:multiLevelType w:val="hybridMultilevel"/>
    <w:tmpl w:val="CCD49E86"/>
    <w:lvl w:ilvl="0" w:tplc="82F458AE">
      <w:start w:val="1"/>
      <w:numFmt w:val="bullet"/>
      <w:lvlText w:val=""/>
      <w:lvlJc w:val="left"/>
      <w:pPr>
        <w:ind w:left="426" w:hanging="360"/>
      </w:pPr>
      <w:rPr>
        <w:rFonts w:ascii="Symbol" w:hAnsi="Symbol" w:hint="default"/>
      </w:rPr>
    </w:lvl>
    <w:lvl w:ilvl="1" w:tplc="04150003" w:tentative="1">
      <w:start w:val="1"/>
      <w:numFmt w:val="bullet"/>
      <w:lvlText w:val="o"/>
      <w:lvlJc w:val="left"/>
      <w:pPr>
        <w:ind w:left="1146" w:hanging="360"/>
      </w:pPr>
      <w:rPr>
        <w:rFonts w:ascii="Courier New" w:hAnsi="Courier New" w:cs="Courier New" w:hint="default"/>
      </w:rPr>
    </w:lvl>
    <w:lvl w:ilvl="2" w:tplc="04150005" w:tentative="1">
      <w:start w:val="1"/>
      <w:numFmt w:val="bullet"/>
      <w:lvlText w:val=""/>
      <w:lvlJc w:val="left"/>
      <w:pPr>
        <w:ind w:left="1866" w:hanging="360"/>
      </w:pPr>
      <w:rPr>
        <w:rFonts w:ascii="Wingdings" w:hAnsi="Wingdings" w:hint="default"/>
      </w:rPr>
    </w:lvl>
    <w:lvl w:ilvl="3" w:tplc="04150001" w:tentative="1">
      <w:start w:val="1"/>
      <w:numFmt w:val="bullet"/>
      <w:lvlText w:val=""/>
      <w:lvlJc w:val="left"/>
      <w:pPr>
        <w:ind w:left="2586" w:hanging="360"/>
      </w:pPr>
      <w:rPr>
        <w:rFonts w:ascii="Symbol" w:hAnsi="Symbol" w:hint="default"/>
      </w:rPr>
    </w:lvl>
    <w:lvl w:ilvl="4" w:tplc="04150003" w:tentative="1">
      <w:start w:val="1"/>
      <w:numFmt w:val="bullet"/>
      <w:lvlText w:val="o"/>
      <w:lvlJc w:val="left"/>
      <w:pPr>
        <w:ind w:left="3306" w:hanging="360"/>
      </w:pPr>
      <w:rPr>
        <w:rFonts w:ascii="Courier New" w:hAnsi="Courier New" w:cs="Courier New" w:hint="default"/>
      </w:rPr>
    </w:lvl>
    <w:lvl w:ilvl="5" w:tplc="04150005" w:tentative="1">
      <w:start w:val="1"/>
      <w:numFmt w:val="bullet"/>
      <w:lvlText w:val=""/>
      <w:lvlJc w:val="left"/>
      <w:pPr>
        <w:ind w:left="4026" w:hanging="360"/>
      </w:pPr>
      <w:rPr>
        <w:rFonts w:ascii="Wingdings" w:hAnsi="Wingdings" w:hint="default"/>
      </w:rPr>
    </w:lvl>
    <w:lvl w:ilvl="6" w:tplc="04150001" w:tentative="1">
      <w:start w:val="1"/>
      <w:numFmt w:val="bullet"/>
      <w:lvlText w:val=""/>
      <w:lvlJc w:val="left"/>
      <w:pPr>
        <w:ind w:left="4746" w:hanging="360"/>
      </w:pPr>
      <w:rPr>
        <w:rFonts w:ascii="Symbol" w:hAnsi="Symbol" w:hint="default"/>
      </w:rPr>
    </w:lvl>
    <w:lvl w:ilvl="7" w:tplc="04150003" w:tentative="1">
      <w:start w:val="1"/>
      <w:numFmt w:val="bullet"/>
      <w:lvlText w:val="o"/>
      <w:lvlJc w:val="left"/>
      <w:pPr>
        <w:ind w:left="5466" w:hanging="360"/>
      </w:pPr>
      <w:rPr>
        <w:rFonts w:ascii="Courier New" w:hAnsi="Courier New" w:cs="Courier New" w:hint="default"/>
      </w:rPr>
    </w:lvl>
    <w:lvl w:ilvl="8" w:tplc="04150005" w:tentative="1">
      <w:start w:val="1"/>
      <w:numFmt w:val="bullet"/>
      <w:lvlText w:val=""/>
      <w:lvlJc w:val="left"/>
      <w:pPr>
        <w:ind w:left="6186" w:hanging="360"/>
      </w:pPr>
      <w:rPr>
        <w:rFonts w:ascii="Wingdings" w:hAnsi="Wingdings" w:hint="default"/>
      </w:rPr>
    </w:lvl>
  </w:abstractNum>
  <w:abstractNum w:abstractNumId="42" w15:restartNumberingAfterBreak="0">
    <w:nsid w:val="5D9C6961"/>
    <w:multiLevelType w:val="hybridMultilevel"/>
    <w:tmpl w:val="D8747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E2B7203"/>
    <w:multiLevelType w:val="hybridMultilevel"/>
    <w:tmpl w:val="54246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E830956"/>
    <w:multiLevelType w:val="hybridMultilevel"/>
    <w:tmpl w:val="A6F0CDCE"/>
    <w:lvl w:ilvl="0" w:tplc="CC602206">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45" w15:restartNumberingAfterBreak="0">
    <w:nsid w:val="5F73086E"/>
    <w:multiLevelType w:val="hybridMultilevel"/>
    <w:tmpl w:val="8E2A664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61001AA5"/>
    <w:multiLevelType w:val="hybridMultilevel"/>
    <w:tmpl w:val="911680C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62481DDD"/>
    <w:multiLevelType w:val="hybridMultilevel"/>
    <w:tmpl w:val="C2443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3115CC5"/>
    <w:multiLevelType w:val="hybridMultilevel"/>
    <w:tmpl w:val="8F845DAE"/>
    <w:lvl w:ilvl="0" w:tplc="87CC1E0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3A7DDF"/>
    <w:multiLevelType w:val="multilevel"/>
    <w:tmpl w:val="4EF454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3B01002"/>
    <w:multiLevelType w:val="hybridMultilevel"/>
    <w:tmpl w:val="6B260B8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596BE0"/>
    <w:multiLevelType w:val="hybridMultilevel"/>
    <w:tmpl w:val="7BCA8C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029294C"/>
    <w:multiLevelType w:val="hybridMultilevel"/>
    <w:tmpl w:val="B434E1A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3" w15:restartNumberingAfterBreak="0">
    <w:nsid w:val="72E5048B"/>
    <w:multiLevelType w:val="multilevel"/>
    <w:tmpl w:val="D1BE1A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75226D51"/>
    <w:multiLevelType w:val="multilevel"/>
    <w:tmpl w:val="8916A734"/>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 w15:restartNumberingAfterBreak="0">
    <w:nsid w:val="76433645"/>
    <w:multiLevelType w:val="hybridMultilevel"/>
    <w:tmpl w:val="9BDE3574"/>
    <w:lvl w:ilvl="0" w:tplc="04185BF0">
      <w:start w:val="1"/>
      <w:numFmt w:val="bullet"/>
      <w:lvlText w:val=""/>
      <w:lvlJc w:val="left"/>
      <w:pPr>
        <w:ind w:left="702" w:hanging="360"/>
      </w:pPr>
      <w:rPr>
        <w:rFonts w:ascii="Symbol" w:hAnsi="Symbol" w:hint="default"/>
        <w:color w:val="auto"/>
      </w:rPr>
    </w:lvl>
    <w:lvl w:ilvl="1" w:tplc="04150003" w:tentative="1">
      <w:start w:val="1"/>
      <w:numFmt w:val="bullet"/>
      <w:lvlText w:val="o"/>
      <w:lvlJc w:val="left"/>
      <w:pPr>
        <w:ind w:left="1422" w:hanging="360"/>
      </w:pPr>
      <w:rPr>
        <w:rFonts w:ascii="Courier New" w:hAnsi="Courier New" w:cs="Courier New" w:hint="default"/>
      </w:rPr>
    </w:lvl>
    <w:lvl w:ilvl="2" w:tplc="04150005" w:tentative="1">
      <w:start w:val="1"/>
      <w:numFmt w:val="bullet"/>
      <w:lvlText w:val=""/>
      <w:lvlJc w:val="left"/>
      <w:pPr>
        <w:ind w:left="2142" w:hanging="360"/>
      </w:pPr>
      <w:rPr>
        <w:rFonts w:ascii="Wingdings" w:hAnsi="Wingdings" w:hint="default"/>
      </w:rPr>
    </w:lvl>
    <w:lvl w:ilvl="3" w:tplc="04150001" w:tentative="1">
      <w:start w:val="1"/>
      <w:numFmt w:val="bullet"/>
      <w:lvlText w:val=""/>
      <w:lvlJc w:val="left"/>
      <w:pPr>
        <w:ind w:left="2862" w:hanging="360"/>
      </w:pPr>
      <w:rPr>
        <w:rFonts w:ascii="Symbol" w:hAnsi="Symbol" w:hint="default"/>
      </w:rPr>
    </w:lvl>
    <w:lvl w:ilvl="4" w:tplc="04150003" w:tentative="1">
      <w:start w:val="1"/>
      <w:numFmt w:val="bullet"/>
      <w:lvlText w:val="o"/>
      <w:lvlJc w:val="left"/>
      <w:pPr>
        <w:ind w:left="3582" w:hanging="360"/>
      </w:pPr>
      <w:rPr>
        <w:rFonts w:ascii="Courier New" w:hAnsi="Courier New" w:cs="Courier New" w:hint="default"/>
      </w:rPr>
    </w:lvl>
    <w:lvl w:ilvl="5" w:tplc="04150005" w:tentative="1">
      <w:start w:val="1"/>
      <w:numFmt w:val="bullet"/>
      <w:lvlText w:val=""/>
      <w:lvlJc w:val="left"/>
      <w:pPr>
        <w:ind w:left="4302" w:hanging="360"/>
      </w:pPr>
      <w:rPr>
        <w:rFonts w:ascii="Wingdings" w:hAnsi="Wingdings" w:hint="default"/>
      </w:rPr>
    </w:lvl>
    <w:lvl w:ilvl="6" w:tplc="04150001" w:tentative="1">
      <w:start w:val="1"/>
      <w:numFmt w:val="bullet"/>
      <w:lvlText w:val=""/>
      <w:lvlJc w:val="left"/>
      <w:pPr>
        <w:ind w:left="5022" w:hanging="360"/>
      </w:pPr>
      <w:rPr>
        <w:rFonts w:ascii="Symbol" w:hAnsi="Symbol" w:hint="default"/>
      </w:rPr>
    </w:lvl>
    <w:lvl w:ilvl="7" w:tplc="04150003" w:tentative="1">
      <w:start w:val="1"/>
      <w:numFmt w:val="bullet"/>
      <w:lvlText w:val="o"/>
      <w:lvlJc w:val="left"/>
      <w:pPr>
        <w:ind w:left="5742" w:hanging="360"/>
      </w:pPr>
      <w:rPr>
        <w:rFonts w:ascii="Courier New" w:hAnsi="Courier New" w:cs="Courier New" w:hint="default"/>
      </w:rPr>
    </w:lvl>
    <w:lvl w:ilvl="8" w:tplc="04150005" w:tentative="1">
      <w:start w:val="1"/>
      <w:numFmt w:val="bullet"/>
      <w:lvlText w:val=""/>
      <w:lvlJc w:val="left"/>
      <w:pPr>
        <w:ind w:left="6462" w:hanging="360"/>
      </w:pPr>
      <w:rPr>
        <w:rFonts w:ascii="Wingdings" w:hAnsi="Wingdings" w:hint="default"/>
      </w:rPr>
    </w:lvl>
  </w:abstractNum>
  <w:abstractNum w:abstractNumId="56" w15:restartNumberingAfterBreak="0">
    <w:nsid w:val="767546B5"/>
    <w:multiLevelType w:val="multilevel"/>
    <w:tmpl w:val="B65C6E32"/>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7" w15:restartNumberingAfterBreak="0">
    <w:nsid w:val="77D909A1"/>
    <w:multiLevelType w:val="hybridMultilevel"/>
    <w:tmpl w:val="1D4AE8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3880534">
    <w:abstractNumId w:val="0"/>
  </w:num>
  <w:num w:numId="2" w16cid:durableId="1083532114">
    <w:abstractNumId w:val="2"/>
  </w:num>
  <w:num w:numId="3" w16cid:durableId="1360201849">
    <w:abstractNumId w:val="20"/>
  </w:num>
  <w:num w:numId="4" w16cid:durableId="568922235">
    <w:abstractNumId w:val="16"/>
  </w:num>
  <w:num w:numId="5" w16cid:durableId="1524704570">
    <w:abstractNumId w:val="29"/>
  </w:num>
  <w:num w:numId="6" w16cid:durableId="1263804259">
    <w:abstractNumId w:val="3"/>
  </w:num>
  <w:num w:numId="7" w16cid:durableId="974993033">
    <w:abstractNumId w:val="4"/>
  </w:num>
  <w:num w:numId="8" w16cid:durableId="17434287">
    <w:abstractNumId w:val="5"/>
  </w:num>
  <w:num w:numId="9" w16cid:durableId="549652819">
    <w:abstractNumId w:val="6"/>
  </w:num>
  <w:num w:numId="10" w16cid:durableId="55055052">
    <w:abstractNumId w:val="7"/>
  </w:num>
  <w:num w:numId="11" w16cid:durableId="942230571">
    <w:abstractNumId w:val="8"/>
  </w:num>
  <w:num w:numId="12" w16cid:durableId="789855891">
    <w:abstractNumId w:val="9"/>
  </w:num>
  <w:num w:numId="13" w16cid:durableId="2142260356">
    <w:abstractNumId w:val="10"/>
  </w:num>
  <w:num w:numId="14" w16cid:durableId="212740229">
    <w:abstractNumId w:val="11"/>
  </w:num>
  <w:num w:numId="15" w16cid:durableId="1978021707">
    <w:abstractNumId w:val="19"/>
  </w:num>
  <w:num w:numId="16" w16cid:durableId="665981956">
    <w:abstractNumId w:val="46"/>
  </w:num>
  <w:num w:numId="17" w16cid:durableId="683553166">
    <w:abstractNumId w:val="52"/>
  </w:num>
  <w:num w:numId="18" w16cid:durableId="1331063965">
    <w:abstractNumId w:val="21"/>
  </w:num>
  <w:num w:numId="19" w16cid:durableId="788596323">
    <w:abstractNumId w:val="24"/>
  </w:num>
  <w:num w:numId="20" w16cid:durableId="1001615544">
    <w:abstractNumId w:val="35"/>
  </w:num>
  <w:num w:numId="21" w16cid:durableId="1119447109">
    <w:abstractNumId w:val="55"/>
  </w:num>
  <w:num w:numId="22" w16cid:durableId="877011192">
    <w:abstractNumId w:val="54"/>
  </w:num>
  <w:num w:numId="23" w16cid:durableId="403340259">
    <w:abstractNumId w:val="23"/>
  </w:num>
  <w:num w:numId="24" w16cid:durableId="877740123">
    <w:abstractNumId w:val="12"/>
  </w:num>
  <w:num w:numId="25" w16cid:durableId="1216503100">
    <w:abstractNumId w:val="13"/>
  </w:num>
  <w:num w:numId="26" w16cid:durableId="1668705438">
    <w:abstractNumId w:val="47"/>
  </w:num>
  <w:num w:numId="27" w16cid:durableId="1752848241">
    <w:abstractNumId w:val="40"/>
  </w:num>
  <w:num w:numId="28" w16cid:durableId="1920939699">
    <w:abstractNumId w:val="42"/>
  </w:num>
  <w:num w:numId="29" w16cid:durableId="158692647">
    <w:abstractNumId w:val="43"/>
  </w:num>
  <w:num w:numId="30" w16cid:durableId="1542593189">
    <w:abstractNumId w:val="30"/>
  </w:num>
  <w:num w:numId="31" w16cid:durableId="399326938">
    <w:abstractNumId w:val="15"/>
  </w:num>
  <w:num w:numId="32" w16cid:durableId="791243680">
    <w:abstractNumId w:val="32"/>
  </w:num>
  <w:num w:numId="33" w16cid:durableId="1045905373">
    <w:abstractNumId w:val="45"/>
  </w:num>
  <w:num w:numId="34" w16cid:durableId="1608855653">
    <w:abstractNumId w:val="1"/>
  </w:num>
  <w:num w:numId="35" w16cid:durableId="782000565">
    <w:abstractNumId w:val="36"/>
  </w:num>
  <w:num w:numId="36" w16cid:durableId="1844470555">
    <w:abstractNumId w:val="38"/>
  </w:num>
  <w:num w:numId="37" w16cid:durableId="977681681">
    <w:abstractNumId w:val="41"/>
  </w:num>
  <w:num w:numId="38" w16cid:durableId="645472965">
    <w:abstractNumId w:val="31"/>
  </w:num>
  <w:num w:numId="39" w16cid:durableId="1942566952">
    <w:abstractNumId w:val="44"/>
  </w:num>
  <w:num w:numId="40" w16cid:durableId="1884098908">
    <w:abstractNumId w:val="27"/>
  </w:num>
  <w:num w:numId="41" w16cid:durableId="357851815">
    <w:abstractNumId w:val="14"/>
  </w:num>
  <w:num w:numId="42" w16cid:durableId="2137022671">
    <w:abstractNumId w:val="57"/>
  </w:num>
  <w:num w:numId="43" w16cid:durableId="134641123">
    <w:abstractNumId w:val="26"/>
  </w:num>
  <w:num w:numId="44" w16cid:durableId="659431006">
    <w:abstractNumId w:val="51"/>
  </w:num>
  <w:num w:numId="45" w16cid:durableId="962812372">
    <w:abstractNumId w:val="34"/>
  </w:num>
  <w:num w:numId="46" w16cid:durableId="780999034">
    <w:abstractNumId w:val="48"/>
  </w:num>
  <w:num w:numId="47" w16cid:durableId="272637937">
    <w:abstractNumId w:val="39"/>
  </w:num>
  <w:num w:numId="48" w16cid:durableId="121122203">
    <w:abstractNumId w:val="50"/>
  </w:num>
  <w:num w:numId="49" w16cid:durableId="1849171563">
    <w:abstractNumId w:val="33"/>
  </w:num>
  <w:num w:numId="50" w16cid:durableId="783577247">
    <w:abstractNumId w:val="37"/>
  </w:num>
  <w:num w:numId="51" w16cid:durableId="238444302">
    <w:abstractNumId w:val="18"/>
  </w:num>
  <w:num w:numId="52" w16cid:durableId="868179557">
    <w:abstractNumId w:val="22"/>
  </w:num>
  <w:num w:numId="53" w16cid:durableId="1983270625">
    <w:abstractNumId w:val="56"/>
  </w:num>
  <w:num w:numId="54" w16cid:durableId="635644235">
    <w:abstractNumId w:val="25"/>
  </w:num>
  <w:num w:numId="55" w16cid:durableId="1012027378">
    <w:abstractNumId w:val="53"/>
  </w:num>
  <w:num w:numId="56" w16cid:durableId="67314670">
    <w:abstractNumId w:val="49"/>
  </w:num>
  <w:num w:numId="57" w16cid:durableId="792288351">
    <w:abstractNumId w:val="28"/>
  </w:num>
  <w:num w:numId="58" w16cid:durableId="8306846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7330"/>
    <w:rsid w:val="00003D99"/>
    <w:rsid w:val="000046C9"/>
    <w:rsid w:val="000047A4"/>
    <w:rsid w:val="00004FBB"/>
    <w:rsid w:val="00005E3A"/>
    <w:rsid w:val="000064D7"/>
    <w:rsid w:val="000103F1"/>
    <w:rsid w:val="000133A0"/>
    <w:rsid w:val="0002187C"/>
    <w:rsid w:val="00021E9A"/>
    <w:rsid w:val="000234F1"/>
    <w:rsid w:val="000237FB"/>
    <w:rsid w:val="00023EE7"/>
    <w:rsid w:val="000269D0"/>
    <w:rsid w:val="0002797B"/>
    <w:rsid w:val="000279E2"/>
    <w:rsid w:val="000330C3"/>
    <w:rsid w:val="00033B65"/>
    <w:rsid w:val="00033F2C"/>
    <w:rsid w:val="00034233"/>
    <w:rsid w:val="000361F7"/>
    <w:rsid w:val="00037887"/>
    <w:rsid w:val="0004004C"/>
    <w:rsid w:val="000405EF"/>
    <w:rsid w:val="000440FA"/>
    <w:rsid w:val="000450EC"/>
    <w:rsid w:val="00052A75"/>
    <w:rsid w:val="00053DE5"/>
    <w:rsid w:val="000558C4"/>
    <w:rsid w:val="000562A3"/>
    <w:rsid w:val="0005647D"/>
    <w:rsid w:val="00056FDE"/>
    <w:rsid w:val="000575C6"/>
    <w:rsid w:val="00063A15"/>
    <w:rsid w:val="000642BB"/>
    <w:rsid w:val="000660EE"/>
    <w:rsid w:val="00066385"/>
    <w:rsid w:val="0007114D"/>
    <w:rsid w:val="0008542B"/>
    <w:rsid w:val="000858B4"/>
    <w:rsid w:val="000864A9"/>
    <w:rsid w:val="000A1FD2"/>
    <w:rsid w:val="000A26EC"/>
    <w:rsid w:val="000A4799"/>
    <w:rsid w:val="000B102F"/>
    <w:rsid w:val="000B2CAB"/>
    <w:rsid w:val="000B4E6A"/>
    <w:rsid w:val="000B57AC"/>
    <w:rsid w:val="000C02CF"/>
    <w:rsid w:val="000C2774"/>
    <w:rsid w:val="000C29DD"/>
    <w:rsid w:val="000C3B97"/>
    <w:rsid w:val="000C53AD"/>
    <w:rsid w:val="000E044C"/>
    <w:rsid w:val="000E0B77"/>
    <w:rsid w:val="000E271C"/>
    <w:rsid w:val="000E7B9A"/>
    <w:rsid w:val="000F0B04"/>
    <w:rsid w:val="000F7CB9"/>
    <w:rsid w:val="000F7F6C"/>
    <w:rsid w:val="00102EB0"/>
    <w:rsid w:val="00103BE1"/>
    <w:rsid w:val="00112C27"/>
    <w:rsid w:val="001132AD"/>
    <w:rsid w:val="001143EC"/>
    <w:rsid w:val="00116FE9"/>
    <w:rsid w:val="00117FDD"/>
    <w:rsid w:val="001248BB"/>
    <w:rsid w:val="001252B6"/>
    <w:rsid w:val="001265BF"/>
    <w:rsid w:val="00126C24"/>
    <w:rsid w:val="001314F6"/>
    <w:rsid w:val="001317DA"/>
    <w:rsid w:val="00134431"/>
    <w:rsid w:val="00134CC7"/>
    <w:rsid w:val="001440AB"/>
    <w:rsid w:val="001468E3"/>
    <w:rsid w:val="00153A32"/>
    <w:rsid w:val="00155CB6"/>
    <w:rsid w:val="00163135"/>
    <w:rsid w:val="00167844"/>
    <w:rsid w:val="00174052"/>
    <w:rsid w:val="00174846"/>
    <w:rsid w:val="00176CB2"/>
    <w:rsid w:val="00186B6C"/>
    <w:rsid w:val="00187062"/>
    <w:rsid w:val="00190C0E"/>
    <w:rsid w:val="00192CE9"/>
    <w:rsid w:val="00193442"/>
    <w:rsid w:val="00194067"/>
    <w:rsid w:val="00194204"/>
    <w:rsid w:val="00194C1C"/>
    <w:rsid w:val="00196145"/>
    <w:rsid w:val="001971BE"/>
    <w:rsid w:val="001A2949"/>
    <w:rsid w:val="001A36CF"/>
    <w:rsid w:val="001A5A5C"/>
    <w:rsid w:val="001B15D5"/>
    <w:rsid w:val="001B3EAC"/>
    <w:rsid w:val="001B5F87"/>
    <w:rsid w:val="001B7698"/>
    <w:rsid w:val="001C3393"/>
    <w:rsid w:val="001C4F27"/>
    <w:rsid w:val="001C5618"/>
    <w:rsid w:val="001C6DF3"/>
    <w:rsid w:val="001D1342"/>
    <w:rsid w:val="001D13C3"/>
    <w:rsid w:val="001D148C"/>
    <w:rsid w:val="001D25BE"/>
    <w:rsid w:val="001D2CF7"/>
    <w:rsid w:val="001D3DF4"/>
    <w:rsid w:val="001D5476"/>
    <w:rsid w:val="001E3100"/>
    <w:rsid w:val="001E6268"/>
    <w:rsid w:val="001F0928"/>
    <w:rsid w:val="001F1A12"/>
    <w:rsid w:val="001F1E0E"/>
    <w:rsid w:val="001F659A"/>
    <w:rsid w:val="002004A0"/>
    <w:rsid w:val="002007A4"/>
    <w:rsid w:val="00202920"/>
    <w:rsid w:val="002039CF"/>
    <w:rsid w:val="00203F56"/>
    <w:rsid w:val="002059A5"/>
    <w:rsid w:val="00205B71"/>
    <w:rsid w:val="00205DAD"/>
    <w:rsid w:val="0020640B"/>
    <w:rsid w:val="00212BA0"/>
    <w:rsid w:val="002144B1"/>
    <w:rsid w:val="00215053"/>
    <w:rsid w:val="002154AC"/>
    <w:rsid w:val="00215557"/>
    <w:rsid w:val="002162B8"/>
    <w:rsid w:val="00223CB1"/>
    <w:rsid w:val="00225D2F"/>
    <w:rsid w:val="002341C3"/>
    <w:rsid w:val="00243E5F"/>
    <w:rsid w:val="0024634C"/>
    <w:rsid w:val="002530FA"/>
    <w:rsid w:val="00253462"/>
    <w:rsid w:val="0025378B"/>
    <w:rsid w:val="002632DE"/>
    <w:rsid w:val="00264758"/>
    <w:rsid w:val="00264BF7"/>
    <w:rsid w:val="002657EA"/>
    <w:rsid w:val="0026637A"/>
    <w:rsid w:val="00272CBC"/>
    <w:rsid w:val="002779A8"/>
    <w:rsid w:val="00281BB4"/>
    <w:rsid w:val="00282CAD"/>
    <w:rsid w:val="002919C6"/>
    <w:rsid w:val="00291D17"/>
    <w:rsid w:val="00293A63"/>
    <w:rsid w:val="00295649"/>
    <w:rsid w:val="00295CF3"/>
    <w:rsid w:val="002A371D"/>
    <w:rsid w:val="002A4266"/>
    <w:rsid w:val="002A4690"/>
    <w:rsid w:val="002B1737"/>
    <w:rsid w:val="002B32C7"/>
    <w:rsid w:val="002B5C38"/>
    <w:rsid w:val="002C384E"/>
    <w:rsid w:val="002D2988"/>
    <w:rsid w:val="002D3D55"/>
    <w:rsid w:val="002E1719"/>
    <w:rsid w:val="002E2C4E"/>
    <w:rsid w:val="002F1E14"/>
    <w:rsid w:val="002F1F8C"/>
    <w:rsid w:val="002F2422"/>
    <w:rsid w:val="002F4339"/>
    <w:rsid w:val="003117B6"/>
    <w:rsid w:val="00311BD6"/>
    <w:rsid w:val="00312C9C"/>
    <w:rsid w:val="00314658"/>
    <w:rsid w:val="00316C4C"/>
    <w:rsid w:val="00317776"/>
    <w:rsid w:val="00320D96"/>
    <w:rsid w:val="003220A0"/>
    <w:rsid w:val="00324405"/>
    <w:rsid w:val="00331ED0"/>
    <w:rsid w:val="00332BA3"/>
    <w:rsid w:val="003376E9"/>
    <w:rsid w:val="003410A3"/>
    <w:rsid w:val="00341852"/>
    <w:rsid w:val="003474DA"/>
    <w:rsid w:val="00347917"/>
    <w:rsid w:val="00347DA8"/>
    <w:rsid w:val="00350B4A"/>
    <w:rsid w:val="00350BF8"/>
    <w:rsid w:val="0035150E"/>
    <w:rsid w:val="00357F7F"/>
    <w:rsid w:val="003607C5"/>
    <w:rsid w:val="003609B8"/>
    <w:rsid w:val="00360F06"/>
    <w:rsid w:val="00362599"/>
    <w:rsid w:val="00366146"/>
    <w:rsid w:val="003718D4"/>
    <w:rsid w:val="003751C2"/>
    <w:rsid w:val="003801AD"/>
    <w:rsid w:val="003807B1"/>
    <w:rsid w:val="00382A9A"/>
    <w:rsid w:val="003834D6"/>
    <w:rsid w:val="00384E57"/>
    <w:rsid w:val="003902C1"/>
    <w:rsid w:val="0039262D"/>
    <w:rsid w:val="00393B62"/>
    <w:rsid w:val="00393F3C"/>
    <w:rsid w:val="00397797"/>
    <w:rsid w:val="003A03D8"/>
    <w:rsid w:val="003A056C"/>
    <w:rsid w:val="003A3469"/>
    <w:rsid w:val="003A729C"/>
    <w:rsid w:val="003B2131"/>
    <w:rsid w:val="003B2DB4"/>
    <w:rsid w:val="003B309C"/>
    <w:rsid w:val="003B59CA"/>
    <w:rsid w:val="003B5F6D"/>
    <w:rsid w:val="003B6559"/>
    <w:rsid w:val="003B7AA5"/>
    <w:rsid w:val="003C1FE3"/>
    <w:rsid w:val="003C223C"/>
    <w:rsid w:val="003C240F"/>
    <w:rsid w:val="003C513C"/>
    <w:rsid w:val="003C6D86"/>
    <w:rsid w:val="003F1185"/>
    <w:rsid w:val="003F7838"/>
    <w:rsid w:val="0040058F"/>
    <w:rsid w:val="00402C44"/>
    <w:rsid w:val="00405AEB"/>
    <w:rsid w:val="00406508"/>
    <w:rsid w:val="004109F1"/>
    <w:rsid w:val="00410E0E"/>
    <w:rsid w:val="00413F90"/>
    <w:rsid w:val="00414660"/>
    <w:rsid w:val="00416FA1"/>
    <w:rsid w:val="00420B72"/>
    <w:rsid w:val="0042394C"/>
    <w:rsid w:val="0042772F"/>
    <w:rsid w:val="00431CCA"/>
    <w:rsid w:val="00433AAE"/>
    <w:rsid w:val="00434E6D"/>
    <w:rsid w:val="0044102E"/>
    <w:rsid w:val="00442115"/>
    <w:rsid w:val="00442A24"/>
    <w:rsid w:val="0045183D"/>
    <w:rsid w:val="004540D6"/>
    <w:rsid w:val="004568DF"/>
    <w:rsid w:val="00461721"/>
    <w:rsid w:val="00461C7F"/>
    <w:rsid w:val="00464496"/>
    <w:rsid w:val="00467115"/>
    <w:rsid w:val="00472A53"/>
    <w:rsid w:val="004754EE"/>
    <w:rsid w:val="00475930"/>
    <w:rsid w:val="00475BBA"/>
    <w:rsid w:val="00485310"/>
    <w:rsid w:val="00487DC4"/>
    <w:rsid w:val="004920FF"/>
    <w:rsid w:val="00497E6B"/>
    <w:rsid w:val="004A0A11"/>
    <w:rsid w:val="004A1467"/>
    <w:rsid w:val="004A15D9"/>
    <w:rsid w:val="004A26C2"/>
    <w:rsid w:val="004A47A6"/>
    <w:rsid w:val="004A5006"/>
    <w:rsid w:val="004A56B1"/>
    <w:rsid w:val="004A7042"/>
    <w:rsid w:val="004B3DDA"/>
    <w:rsid w:val="004B5257"/>
    <w:rsid w:val="004C08AB"/>
    <w:rsid w:val="004C10A7"/>
    <w:rsid w:val="004C1202"/>
    <w:rsid w:val="004C1C69"/>
    <w:rsid w:val="004C316D"/>
    <w:rsid w:val="004C7B80"/>
    <w:rsid w:val="004D4BA4"/>
    <w:rsid w:val="004D78B9"/>
    <w:rsid w:val="004E445F"/>
    <w:rsid w:val="004E6682"/>
    <w:rsid w:val="004F11A5"/>
    <w:rsid w:val="004F1C62"/>
    <w:rsid w:val="004F2EC1"/>
    <w:rsid w:val="004F7849"/>
    <w:rsid w:val="004F7FE6"/>
    <w:rsid w:val="00502AA3"/>
    <w:rsid w:val="005061FB"/>
    <w:rsid w:val="00506E0F"/>
    <w:rsid w:val="00511665"/>
    <w:rsid w:val="005122E5"/>
    <w:rsid w:val="00514435"/>
    <w:rsid w:val="005162DD"/>
    <w:rsid w:val="005173EE"/>
    <w:rsid w:val="00517859"/>
    <w:rsid w:val="00517D18"/>
    <w:rsid w:val="00520740"/>
    <w:rsid w:val="00522438"/>
    <w:rsid w:val="00522E46"/>
    <w:rsid w:val="0052464E"/>
    <w:rsid w:val="00526779"/>
    <w:rsid w:val="00527A34"/>
    <w:rsid w:val="00527B97"/>
    <w:rsid w:val="00535771"/>
    <w:rsid w:val="0053697E"/>
    <w:rsid w:val="00540A13"/>
    <w:rsid w:val="005453C5"/>
    <w:rsid w:val="00545FA1"/>
    <w:rsid w:val="00546818"/>
    <w:rsid w:val="005501A7"/>
    <w:rsid w:val="00552A83"/>
    <w:rsid w:val="0055583A"/>
    <w:rsid w:val="005648FD"/>
    <w:rsid w:val="00571546"/>
    <w:rsid w:val="00573F70"/>
    <w:rsid w:val="00580181"/>
    <w:rsid w:val="00581087"/>
    <w:rsid w:val="00592F3A"/>
    <w:rsid w:val="00597EEB"/>
    <w:rsid w:val="005A1533"/>
    <w:rsid w:val="005A2EF6"/>
    <w:rsid w:val="005A3BE1"/>
    <w:rsid w:val="005A3BE2"/>
    <w:rsid w:val="005A4A33"/>
    <w:rsid w:val="005A73AC"/>
    <w:rsid w:val="005B0032"/>
    <w:rsid w:val="005B07B1"/>
    <w:rsid w:val="005B260C"/>
    <w:rsid w:val="005B5FFD"/>
    <w:rsid w:val="005C3367"/>
    <w:rsid w:val="005C46A4"/>
    <w:rsid w:val="005C7317"/>
    <w:rsid w:val="005C79AA"/>
    <w:rsid w:val="005D0CDE"/>
    <w:rsid w:val="005D36D6"/>
    <w:rsid w:val="005D4867"/>
    <w:rsid w:val="005D6742"/>
    <w:rsid w:val="005D69CF"/>
    <w:rsid w:val="005D7F16"/>
    <w:rsid w:val="005E5818"/>
    <w:rsid w:val="005E612F"/>
    <w:rsid w:val="006021FF"/>
    <w:rsid w:val="00603C1A"/>
    <w:rsid w:val="0060558E"/>
    <w:rsid w:val="006078F1"/>
    <w:rsid w:val="00607DDB"/>
    <w:rsid w:val="00610C94"/>
    <w:rsid w:val="00611D8E"/>
    <w:rsid w:val="00613DD3"/>
    <w:rsid w:val="00614ABF"/>
    <w:rsid w:val="006163A0"/>
    <w:rsid w:val="0062118A"/>
    <w:rsid w:val="00621E67"/>
    <w:rsid w:val="00623F23"/>
    <w:rsid w:val="00624092"/>
    <w:rsid w:val="006242F4"/>
    <w:rsid w:val="006243B9"/>
    <w:rsid w:val="00625987"/>
    <w:rsid w:val="00634181"/>
    <w:rsid w:val="00640A3E"/>
    <w:rsid w:val="0064349D"/>
    <w:rsid w:val="006437AB"/>
    <w:rsid w:val="00644FED"/>
    <w:rsid w:val="0064512B"/>
    <w:rsid w:val="00646FC3"/>
    <w:rsid w:val="0065063F"/>
    <w:rsid w:val="00651269"/>
    <w:rsid w:val="00651273"/>
    <w:rsid w:val="00652D88"/>
    <w:rsid w:val="00653AF5"/>
    <w:rsid w:val="00660A7D"/>
    <w:rsid w:val="0066109E"/>
    <w:rsid w:val="00661E9D"/>
    <w:rsid w:val="00667174"/>
    <w:rsid w:val="00670264"/>
    <w:rsid w:val="00670FFC"/>
    <w:rsid w:val="00673929"/>
    <w:rsid w:val="00676BAA"/>
    <w:rsid w:val="006812AF"/>
    <w:rsid w:val="00682D29"/>
    <w:rsid w:val="00683FF3"/>
    <w:rsid w:val="006910A2"/>
    <w:rsid w:val="00693ABA"/>
    <w:rsid w:val="006A17C3"/>
    <w:rsid w:val="006A4B53"/>
    <w:rsid w:val="006A5B83"/>
    <w:rsid w:val="006B1E31"/>
    <w:rsid w:val="006B71A4"/>
    <w:rsid w:val="006B7BCD"/>
    <w:rsid w:val="006C09EF"/>
    <w:rsid w:val="006C1172"/>
    <w:rsid w:val="006C2360"/>
    <w:rsid w:val="006D01E9"/>
    <w:rsid w:val="006D28D1"/>
    <w:rsid w:val="006D2C9B"/>
    <w:rsid w:val="006D40A5"/>
    <w:rsid w:val="006D5938"/>
    <w:rsid w:val="006D5ECF"/>
    <w:rsid w:val="006D605F"/>
    <w:rsid w:val="006D6E1C"/>
    <w:rsid w:val="006E12DA"/>
    <w:rsid w:val="006E252E"/>
    <w:rsid w:val="006E2A63"/>
    <w:rsid w:val="006E3CD7"/>
    <w:rsid w:val="006E5A5B"/>
    <w:rsid w:val="006E7330"/>
    <w:rsid w:val="006F1928"/>
    <w:rsid w:val="006F4CDD"/>
    <w:rsid w:val="006F4D84"/>
    <w:rsid w:val="006F5999"/>
    <w:rsid w:val="006F6664"/>
    <w:rsid w:val="006F6A0D"/>
    <w:rsid w:val="007073F7"/>
    <w:rsid w:val="00711E07"/>
    <w:rsid w:val="00715EC6"/>
    <w:rsid w:val="0071614D"/>
    <w:rsid w:val="00717FBC"/>
    <w:rsid w:val="007223E6"/>
    <w:rsid w:val="00722862"/>
    <w:rsid w:val="00722F11"/>
    <w:rsid w:val="00724B73"/>
    <w:rsid w:val="007255E4"/>
    <w:rsid w:val="007273DB"/>
    <w:rsid w:val="00732454"/>
    <w:rsid w:val="00732A82"/>
    <w:rsid w:val="00734F23"/>
    <w:rsid w:val="0073516D"/>
    <w:rsid w:val="00740674"/>
    <w:rsid w:val="00740F04"/>
    <w:rsid w:val="00742E26"/>
    <w:rsid w:val="0074773A"/>
    <w:rsid w:val="00751225"/>
    <w:rsid w:val="00751F32"/>
    <w:rsid w:val="00751FDD"/>
    <w:rsid w:val="00753F52"/>
    <w:rsid w:val="0075479B"/>
    <w:rsid w:val="007559A9"/>
    <w:rsid w:val="0075617D"/>
    <w:rsid w:val="00763020"/>
    <w:rsid w:val="00764DC6"/>
    <w:rsid w:val="0076501B"/>
    <w:rsid w:val="00765772"/>
    <w:rsid w:val="007674FE"/>
    <w:rsid w:val="00771D85"/>
    <w:rsid w:val="00773D2C"/>
    <w:rsid w:val="0078279D"/>
    <w:rsid w:val="00786FCB"/>
    <w:rsid w:val="00791BB9"/>
    <w:rsid w:val="00794C03"/>
    <w:rsid w:val="00796270"/>
    <w:rsid w:val="007A347E"/>
    <w:rsid w:val="007A46CD"/>
    <w:rsid w:val="007A616A"/>
    <w:rsid w:val="007B226D"/>
    <w:rsid w:val="007B7669"/>
    <w:rsid w:val="007C3791"/>
    <w:rsid w:val="007D0C0B"/>
    <w:rsid w:val="007D3BD9"/>
    <w:rsid w:val="007D6ED9"/>
    <w:rsid w:val="007E37DB"/>
    <w:rsid w:val="007E3DDA"/>
    <w:rsid w:val="007E7131"/>
    <w:rsid w:val="007F1991"/>
    <w:rsid w:val="007F2FEC"/>
    <w:rsid w:val="00807B36"/>
    <w:rsid w:val="00807CAF"/>
    <w:rsid w:val="008118A5"/>
    <w:rsid w:val="00811A4B"/>
    <w:rsid w:val="00817C6B"/>
    <w:rsid w:val="00820678"/>
    <w:rsid w:val="008222A3"/>
    <w:rsid w:val="00831125"/>
    <w:rsid w:val="00831295"/>
    <w:rsid w:val="0083199A"/>
    <w:rsid w:val="008319E7"/>
    <w:rsid w:val="00832D14"/>
    <w:rsid w:val="00833FAF"/>
    <w:rsid w:val="0084036B"/>
    <w:rsid w:val="00844BB1"/>
    <w:rsid w:val="008459BE"/>
    <w:rsid w:val="00850C1B"/>
    <w:rsid w:val="00851899"/>
    <w:rsid w:val="00853B3D"/>
    <w:rsid w:val="0085683C"/>
    <w:rsid w:val="0086005F"/>
    <w:rsid w:val="00861683"/>
    <w:rsid w:val="00863A20"/>
    <w:rsid w:val="008647C2"/>
    <w:rsid w:val="00867AFB"/>
    <w:rsid w:val="008705D0"/>
    <w:rsid w:val="00872D82"/>
    <w:rsid w:val="00874CB4"/>
    <w:rsid w:val="00877E88"/>
    <w:rsid w:val="00881C79"/>
    <w:rsid w:val="00882E0B"/>
    <w:rsid w:val="00885EBA"/>
    <w:rsid w:val="008873E8"/>
    <w:rsid w:val="0089155C"/>
    <w:rsid w:val="00895470"/>
    <w:rsid w:val="008A127D"/>
    <w:rsid w:val="008A53FE"/>
    <w:rsid w:val="008B0916"/>
    <w:rsid w:val="008C7FC3"/>
    <w:rsid w:val="008D152E"/>
    <w:rsid w:val="008D2876"/>
    <w:rsid w:val="008D3B67"/>
    <w:rsid w:val="008D4E6A"/>
    <w:rsid w:val="008D573E"/>
    <w:rsid w:val="008D73B5"/>
    <w:rsid w:val="008D7B28"/>
    <w:rsid w:val="008E0177"/>
    <w:rsid w:val="008E0229"/>
    <w:rsid w:val="008E120A"/>
    <w:rsid w:val="008E2DB1"/>
    <w:rsid w:val="008E397F"/>
    <w:rsid w:val="008E698F"/>
    <w:rsid w:val="008E7CC5"/>
    <w:rsid w:val="008F1958"/>
    <w:rsid w:val="008F5D8B"/>
    <w:rsid w:val="0090045A"/>
    <w:rsid w:val="009010EB"/>
    <w:rsid w:val="00901507"/>
    <w:rsid w:val="009019FE"/>
    <w:rsid w:val="00902752"/>
    <w:rsid w:val="00903786"/>
    <w:rsid w:val="00906350"/>
    <w:rsid w:val="00906605"/>
    <w:rsid w:val="00910C60"/>
    <w:rsid w:val="00911385"/>
    <w:rsid w:val="009131F2"/>
    <w:rsid w:val="00916DB0"/>
    <w:rsid w:val="0091722A"/>
    <w:rsid w:val="00920DC3"/>
    <w:rsid w:val="00924505"/>
    <w:rsid w:val="00925B61"/>
    <w:rsid w:val="0093206B"/>
    <w:rsid w:val="00932CFD"/>
    <w:rsid w:val="00933EE5"/>
    <w:rsid w:val="009364B9"/>
    <w:rsid w:val="00936B4D"/>
    <w:rsid w:val="009377AA"/>
    <w:rsid w:val="00943CCB"/>
    <w:rsid w:val="00946A13"/>
    <w:rsid w:val="009537EA"/>
    <w:rsid w:val="009548A1"/>
    <w:rsid w:val="00955821"/>
    <w:rsid w:val="009567CF"/>
    <w:rsid w:val="009579DF"/>
    <w:rsid w:val="009605C4"/>
    <w:rsid w:val="0096074C"/>
    <w:rsid w:val="00970FAB"/>
    <w:rsid w:val="00973C30"/>
    <w:rsid w:val="009757F3"/>
    <w:rsid w:val="00976C6B"/>
    <w:rsid w:val="00981142"/>
    <w:rsid w:val="00982B98"/>
    <w:rsid w:val="00983FDF"/>
    <w:rsid w:val="009939A6"/>
    <w:rsid w:val="00996993"/>
    <w:rsid w:val="009A35BD"/>
    <w:rsid w:val="009A3938"/>
    <w:rsid w:val="009A40BC"/>
    <w:rsid w:val="009A490C"/>
    <w:rsid w:val="009A5389"/>
    <w:rsid w:val="009A619D"/>
    <w:rsid w:val="009A66FF"/>
    <w:rsid w:val="009B03D2"/>
    <w:rsid w:val="009B1896"/>
    <w:rsid w:val="009B3024"/>
    <w:rsid w:val="009B3776"/>
    <w:rsid w:val="009B512C"/>
    <w:rsid w:val="009C186D"/>
    <w:rsid w:val="009C205B"/>
    <w:rsid w:val="009C2BE0"/>
    <w:rsid w:val="009C3614"/>
    <w:rsid w:val="009C458D"/>
    <w:rsid w:val="009C74E9"/>
    <w:rsid w:val="009D4E1D"/>
    <w:rsid w:val="009D53FF"/>
    <w:rsid w:val="009D7591"/>
    <w:rsid w:val="009E143C"/>
    <w:rsid w:val="009E3A7B"/>
    <w:rsid w:val="009E3B42"/>
    <w:rsid w:val="009E7CE2"/>
    <w:rsid w:val="009F168C"/>
    <w:rsid w:val="009F3EB2"/>
    <w:rsid w:val="009F5493"/>
    <w:rsid w:val="009F5AA6"/>
    <w:rsid w:val="00A00881"/>
    <w:rsid w:val="00A00E5C"/>
    <w:rsid w:val="00A01D99"/>
    <w:rsid w:val="00A03BF1"/>
    <w:rsid w:val="00A11E3F"/>
    <w:rsid w:val="00A1486D"/>
    <w:rsid w:val="00A15C20"/>
    <w:rsid w:val="00A176C1"/>
    <w:rsid w:val="00A25535"/>
    <w:rsid w:val="00A2624A"/>
    <w:rsid w:val="00A30F66"/>
    <w:rsid w:val="00A42F83"/>
    <w:rsid w:val="00A44D59"/>
    <w:rsid w:val="00A45868"/>
    <w:rsid w:val="00A46610"/>
    <w:rsid w:val="00A54BE2"/>
    <w:rsid w:val="00A554EE"/>
    <w:rsid w:val="00A56295"/>
    <w:rsid w:val="00A65006"/>
    <w:rsid w:val="00A71534"/>
    <w:rsid w:val="00A72749"/>
    <w:rsid w:val="00A73989"/>
    <w:rsid w:val="00A80ADD"/>
    <w:rsid w:val="00A84A19"/>
    <w:rsid w:val="00A87BC5"/>
    <w:rsid w:val="00A90144"/>
    <w:rsid w:val="00A94CB3"/>
    <w:rsid w:val="00AA215C"/>
    <w:rsid w:val="00AA2B8D"/>
    <w:rsid w:val="00AB15BF"/>
    <w:rsid w:val="00AB20CC"/>
    <w:rsid w:val="00AB6C5B"/>
    <w:rsid w:val="00AC0308"/>
    <w:rsid w:val="00AC5622"/>
    <w:rsid w:val="00AC79AF"/>
    <w:rsid w:val="00AD10A1"/>
    <w:rsid w:val="00AD4420"/>
    <w:rsid w:val="00AD4577"/>
    <w:rsid w:val="00AD45E8"/>
    <w:rsid w:val="00AD5FA9"/>
    <w:rsid w:val="00AD71B1"/>
    <w:rsid w:val="00AE5231"/>
    <w:rsid w:val="00AF04F5"/>
    <w:rsid w:val="00B008A2"/>
    <w:rsid w:val="00B01465"/>
    <w:rsid w:val="00B01B0C"/>
    <w:rsid w:val="00B05F64"/>
    <w:rsid w:val="00B06004"/>
    <w:rsid w:val="00B06C0B"/>
    <w:rsid w:val="00B102B4"/>
    <w:rsid w:val="00B11FF3"/>
    <w:rsid w:val="00B156C3"/>
    <w:rsid w:val="00B1689C"/>
    <w:rsid w:val="00B2061D"/>
    <w:rsid w:val="00B24297"/>
    <w:rsid w:val="00B24BB8"/>
    <w:rsid w:val="00B25903"/>
    <w:rsid w:val="00B2681F"/>
    <w:rsid w:val="00B27882"/>
    <w:rsid w:val="00B30765"/>
    <w:rsid w:val="00B371CA"/>
    <w:rsid w:val="00B45B1D"/>
    <w:rsid w:val="00B46B2A"/>
    <w:rsid w:val="00B4784A"/>
    <w:rsid w:val="00B508D1"/>
    <w:rsid w:val="00B50B64"/>
    <w:rsid w:val="00B53C39"/>
    <w:rsid w:val="00B54448"/>
    <w:rsid w:val="00B57C02"/>
    <w:rsid w:val="00B616D0"/>
    <w:rsid w:val="00B6481B"/>
    <w:rsid w:val="00B6603B"/>
    <w:rsid w:val="00B70175"/>
    <w:rsid w:val="00B7150A"/>
    <w:rsid w:val="00B720FB"/>
    <w:rsid w:val="00B7545D"/>
    <w:rsid w:val="00B76EC2"/>
    <w:rsid w:val="00B775FA"/>
    <w:rsid w:val="00B82A39"/>
    <w:rsid w:val="00B83E7C"/>
    <w:rsid w:val="00B84DCA"/>
    <w:rsid w:val="00B854B7"/>
    <w:rsid w:val="00B90F20"/>
    <w:rsid w:val="00B91425"/>
    <w:rsid w:val="00B920D8"/>
    <w:rsid w:val="00B9594E"/>
    <w:rsid w:val="00BA0A6D"/>
    <w:rsid w:val="00BA2113"/>
    <w:rsid w:val="00BA275F"/>
    <w:rsid w:val="00BA28BE"/>
    <w:rsid w:val="00BA2F34"/>
    <w:rsid w:val="00BB0747"/>
    <w:rsid w:val="00BB0838"/>
    <w:rsid w:val="00BB0E9D"/>
    <w:rsid w:val="00BB298A"/>
    <w:rsid w:val="00BB3FDF"/>
    <w:rsid w:val="00BB56DA"/>
    <w:rsid w:val="00BC011B"/>
    <w:rsid w:val="00BC0FD3"/>
    <w:rsid w:val="00BC2AD1"/>
    <w:rsid w:val="00BC33B4"/>
    <w:rsid w:val="00BC59AF"/>
    <w:rsid w:val="00BD1289"/>
    <w:rsid w:val="00BD297C"/>
    <w:rsid w:val="00BD40C9"/>
    <w:rsid w:val="00BD4B17"/>
    <w:rsid w:val="00BD7F54"/>
    <w:rsid w:val="00BE000E"/>
    <w:rsid w:val="00BE3574"/>
    <w:rsid w:val="00BF1E62"/>
    <w:rsid w:val="00BF35FB"/>
    <w:rsid w:val="00C0477C"/>
    <w:rsid w:val="00C07261"/>
    <w:rsid w:val="00C10D74"/>
    <w:rsid w:val="00C11E65"/>
    <w:rsid w:val="00C1318C"/>
    <w:rsid w:val="00C1370B"/>
    <w:rsid w:val="00C14FC8"/>
    <w:rsid w:val="00C166D2"/>
    <w:rsid w:val="00C16FDE"/>
    <w:rsid w:val="00C17EC8"/>
    <w:rsid w:val="00C233DD"/>
    <w:rsid w:val="00C235A5"/>
    <w:rsid w:val="00C24C30"/>
    <w:rsid w:val="00C27E8C"/>
    <w:rsid w:val="00C27E96"/>
    <w:rsid w:val="00C3114F"/>
    <w:rsid w:val="00C32000"/>
    <w:rsid w:val="00C32D1E"/>
    <w:rsid w:val="00C3453C"/>
    <w:rsid w:val="00C34BED"/>
    <w:rsid w:val="00C36DE5"/>
    <w:rsid w:val="00C37A8B"/>
    <w:rsid w:val="00C40EAE"/>
    <w:rsid w:val="00C552E3"/>
    <w:rsid w:val="00C565D1"/>
    <w:rsid w:val="00C56FBD"/>
    <w:rsid w:val="00C619D3"/>
    <w:rsid w:val="00C6369E"/>
    <w:rsid w:val="00C64AFF"/>
    <w:rsid w:val="00C80995"/>
    <w:rsid w:val="00C82533"/>
    <w:rsid w:val="00C83BE9"/>
    <w:rsid w:val="00C85372"/>
    <w:rsid w:val="00C87A8C"/>
    <w:rsid w:val="00C937C3"/>
    <w:rsid w:val="00C96C67"/>
    <w:rsid w:val="00CA08F5"/>
    <w:rsid w:val="00CA12B4"/>
    <w:rsid w:val="00CB053F"/>
    <w:rsid w:val="00CB4C18"/>
    <w:rsid w:val="00CB54D6"/>
    <w:rsid w:val="00CC3B58"/>
    <w:rsid w:val="00CD3CCE"/>
    <w:rsid w:val="00CD42B3"/>
    <w:rsid w:val="00CD5989"/>
    <w:rsid w:val="00CD5B4C"/>
    <w:rsid w:val="00CE40CB"/>
    <w:rsid w:val="00CE712D"/>
    <w:rsid w:val="00CF0856"/>
    <w:rsid w:val="00CF38F9"/>
    <w:rsid w:val="00CF4B69"/>
    <w:rsid w:val="00CF5A35"/>
    <w:rsid w:val="00CF78A6"/>
    <w:rsid w:val="00D01534"/>
    <w:rsid w:val="00D03700"/>
    <w:rsid w:val="00D06B0D"/>
    <w:rsid w:val="00D07A79"/>
    <w:rsid w:val="00D145CC"/>
    <w:rsid w:val="00D14692"/>
    <w:rsid w:val="00D15A14"/>
    <w:rsid w:val="00D179A3"/>
    <w:rsid w:val="00D21230"/>
    <w:rsid w:val="00D22707"/>
    <w:rsid w:val="00D22ADA"/>
    <w:rsid w:val="00D23D31"/>
    <w:rsid w:val="00D243BB"/>
    <w:rsid w:val="00D25720"/>
    <w:rsid w:val="00D257DC"/>
    <w:rsid w:val="00D30A36"/>
    <w:rsid w:val="00D30DC5"/>
    <w:rsid w:val="00D30EFC"/>
    <w:rsid w:val="00D30FAD"/>
    <w:rsid w:val="00D312B0"/>
    <w:rsid w:val="00D35A87"/>
    <w:rsid w:val="00D4153E"/>
    <w:rsid w:val="00D4186F"/>
    <w:rsid w:val="00D41C22"/>
    <w:rsid w:val="00D42F0E"/>
    <w:rsid w:val="00D5106D"/>
    <w:rsid w:val="00D552A5"/>
    <w:rsid w:val="00D56181"/>
    <w:rsid w:val="00D577CD"/>
    <w:rsid w:val="00D60117"/>
    <w:rsid w:val="00D6392F"/>
    <w:rsid w:val="00D64278"/>
    <w:rsid w:val="00D7029B"/>
    <w:rsid w:val="00D71A5A"/>
    <w:rsid w:val="00D736EE"/>
    <w:rsid w:val="00D73BC1"/>
    <w:rsid w:val="00D76BF9"/>
    <w:rsid w:val="00D779CE"/>
    <w:rsid w:val="00D849E0"/>
    <w:rsid w:val="00D85875"/>
    <w:rsid w:val="00D85F04"/>
    <w:rsid w:val="00D90737"/>
    <w:rsid w:val="00D915DF"/>
    <w:rsid w:val="00D963DC"/>
    <w:rsid w:val="00DA0682"/>
    <w:rsid w:val="00DA0D7B"/>
    <w:rsid w:val="00DA200D"/>
    <w:rsid w:val="00DA2A1D"/>
    <w:rsid w:val="00DA5EE0"/>
    <w:rsid w:val="00DA65AE"/>
    <w:rsid w:val="00DA7EA2"/>
    <w:rsid w:val="00DB0D4D"/>
    <w:rsid w:val="00DB1CF8"/>
    <w:rsid w:val="00DB2DFB"/>
    <w:rsid w:val="00DB4538"/>
    <w:rsid w:val="00DC21CB"/>
    <w:rsid w:val="00DC6662"/>
    <w:rsid w:val="00DD0335"/>
    <w:rsid w:val="00DD0813"/>
    <w:rsid w:val="00DD35A6"/>
    <w:rsid w:val="00DD4748"/>
    <w:rsid w:val="00DD4768"/>
    <w:rsid w:val="00DD4A95"/>
    <w:rsid w:val="00DD7E5B"/>
    <w:rsid w:val="00DE7637"/>
    <w:rsid w:val="00DF166D"/>
    <w:rsid w:val="00E05FCC"/>
    <w:rsid w:val="00E105EA"/>
    <w:rsid w:val="00E10E0B"/>
    <w:rsid w:val="00E14B68"/>
    <w:rsid w:val="00E15EAA"/>
    <w:rsid w:val="00E17891"/>
    <w:rsid w:val="00E24CFF"/>
    <w:rsid w:val="00E26C95"/>
    <w:rsid w:val="00E27C10"/>
    <w:rsid w:val="00E32BA7"/>
    <w:rsid w:val="00E35F29"/>
    <w:rsid w:val="00E43B0C"/>
    <w:rsid w:val="00E43CB2"/>
    <w:rsid w:val="00E457DB"/>
    <w:rsid w:val="00E46BE1"/>
    <w:rsid w:val="00E51837"/>
    <w:rsid w:val="00E53D6B"/>
    <w:rsid w:val="00E57C48"/>
    <w:rsid w:val="00E60350"/>
    <w:rsid w:val="00E62C14"/>
    <w:rsid w:val="00E715C3"/>
    <w:rsid w:val="00E719F5"/>
    <w:rsid w:val="00E72F49"/>
    <w:rsid w:val="00E74944"/>
    <w:rsid w:val="00E76E79"/>
    <w:rsid w:val="00E818D9"/>
    <w:rsid w:val="00E84001"/>
    <w:rsid w:val="00E841F5"/>
    <w:rsid w:val="00E9109A"/>
    <w:rsid w:val="00E93624"/>
    <w:rsid w:val="00EA16B3"/>
    <w:rsid w:val="00EA1989"/>
    <w:rsid w:val="00EA4C5F"/>
    <w:rsid w:val="00EB33BA"/>
    <w:rsid w:val="00EB406D"/>
    <w:rsid w:val="00EB68B3"/>
    <w:rsid w:val="00EB73D1"/>
    <w:rsid w:val="00EB76EE"/>
    <w:rsid w:val="00EC107C"/>
    <w:rsid w:val="00EC1EBA"/>
    <w:rsid w:val="00EC4685"/>
    <w:rsid w:val="00EC5006"/>
    <w:rsid w:val="00EC5F8D"/>
    <w:rsid w:val="00ED5B5A"/>
    <w:rsid w:val="00EE2FB3"/>
    <w:rsid w:val="00EE350D"/>
    <w:rsid w:val="00EE38B7"/>
    <w:rsid w:val="00EF1867"/>
    <w:rsid w:val="00EF6CC1"/>
    <w:rsid w:val="00F049A7"/>
    <w:rsid w:val="00F05F8B"/>
    <w:rsid w:val="00F07CDB"/>
    <w:rsid w:val="00F1190A"/>
    <w:rsid w:val="00F119F7"/>
    <w:rsid w:val="00F11E19"/>
    <w:rsid w:val="00F161E9"/>
    <w:rsid w:val="00F24547"/>
    <w:rsid w:val="00F24D76"/>
    <w:rsid w:val="00F27357"/>
    <w:rsid w:val="00F30746"/>
    <w:rsid w:val="00F32FFF"/>
    <w:rsid w:val="00F357F3"/>
    <w:rsid w:val="00F37249"/>
    <w:rsid w:val="00F37C7E"/>
    <w:rsid w:val="00F41358"/>
    <w:rsid w:val="00F41663"/>
    <w:rsid w:val="00F416CB"/>
    <w:rsid w:val="00F44052"/>
    <w:rsid w:val="00F44D16"/>
    <w:rsid w:val="00F4799B"/>
    <w:rsid w:val="00F50CEA"/>
    <w:rsid w:val="00F53905"/>
    <w:rsid w:val="00F56755"/>
    <w:rsid w:val="00F57F8F"/>
    <w:rsid w:val="00F61ED7"/>
    <w:rsid w:val="00F64D0D"/>
    <w:rsid w:val="00F66FF4"/>
    <w:rsid w:val="00F72EFF"/>
    <w:rsid w:val="00F7395E"/>
    <w:rsid w:val="00F749DF"/>
    <w:rsid w:val="00F8002B"/>
    <w:rsid w:val="00F80834"/>
    <w:rsid w:val="00F8132D"/>
    <w:rsid w:val="00F81638"/>
    <w:rsid w:val="00F86B74"/>
    <w:rsid w:val="00F902D6"/>
    <w:rsid w:val="00F92409"/>
    <w:rsid w:val="00F95820"/>
    <w:rsid w:val="00F95FDF"/>
    <w:rsid w:val="00F96FEB"/>
    <w:rsid w:val="00F974D8"/>
    <w:rsid w:val="00FA5145"/>
    <w:rsid w:val="00FA67D4"/>
    <w:rsid w:val="00FA6D8D"/>
    <w:rsid w:val="00FA7ABD"/>
    <w:rsid w:val="00FB250E"/>
    <w:rsid w:val="00FB330C"/>
    <w:rsid w:val="00FC20F5"/>
    <w:rsid w:val="00FD3844"/>
    <w:rsid w:val="00FE2208"/>
    <w:rsid w:val="00FE47C7"/>
    <w:rsid w:val="00FE6E05"/>
    <w:rsid w:val="00FF1523"/>
    <w:rsid w:val="00FF1A04"/>
    <w:rsid w:val="00FF44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B7CBF"/>
  <w15:docId w15:val="{818EAFF6-EE82-48B4-9D9A-E787E431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7330"/>
    <w:pPr>
      <w:suppressAutoHyphens/>
      <w:jc w:val="left"/>
    </w:pPr>
    <w:rPr>
      <w:rFonts w:ascii="Times New Roman" w:eastAsia="Times New Roman" w:hAnsi="Times New Roman" w:cs="Times New Roman"/>
      <w:sz w:val="24"/>
      <w:szCs w:val="20"/>
    </w:rPr>
  </w:style>
  <w:style w:type="paragraph" w:styleId="Nagwek1">
    <w:name w:val="heading 1"/>
    <w:basedOn w:val="Normalny"/>
    <w:next w:val="Normalny"/>
    <w:link w:val="Nagwek1Znak"/>
    <w:qFormat/>
    <w:rsid w:val="006E7330"/>
    <w:pPr>
      <w:keepNext/>
      <w:numPr>
        <w:numId w:val="1"/>
      </w:numPr>
      <w:outlineLvl w:val="0"/>
    </w:pPr>
    <w:rPr>
      <w:sz w:val="28"/>
    </w:rPr>
  </w:style>
  <w:style w:type="paragraph" w:styleId="Nagwek2">
    <w:name w:val="heading 2"/>
    <w:basedOn w:val="Normalny"/>
    <w:next w:val="Normalny"/>
    <w:link w:val="Nagwek2Znak"/>
    <w:qFormat/>
    <w:rsid w:val="006E7330"/>
    <w:pPr>
      <w:keepNext/>
      <w:tabs>
        <w:tab w:val="num" w:pos="0"/>
      </w:tabs>
      <w:jc w:val="center"/>
      <w:outlineLvl w:val="1"/>
    </w:pPr>
    <w:rPr>
      <w:b/>
      <w:sz w:val="32"/>
    </w:rPr>
  </w:style>
  <w:style w:type="paragraph" w:styleId="Nagwek3">
    <w:name w:val="heading 3"/>
    <w:basedOn w:val="Normalny"/>
    <w:next w:val="Normalny"/>
    <w:link w:val="Nagwek3Znak"/>
    <w:qFormat/>
    <w:rsid w:val="006E7330"/>
    <w:pPr>
      <w:keepNext/>
      <w:tabs>
        <w:tab w:val="num" w:pos="0"/>
      </w:tabs>
      <w:outlineLvl w:val="2"/>
    </w:pPr>
    <w:rPr>
      <w:sz w:val="36"/>
    </w:rPr>
  </w:style>
  <w:style w:type="paragraph" w:styleId="Nagwek4">
    <w:name w:val="heading 4"/>
    <w:basedOn w:val="Normalny"/>
    <w:next w:val="Normalny"/>
    <w:link w:val="Nagwek4Znak"/>
    <w:qFormat/>
    <w:rsid w:val="006E7330"/>
    <w:pPr>
      <w:keepNext/>
      <w:tabs>
        <w:tab w:val="num" w:pos="0"/>
      </w:tabs>
      <w:ind w:left="2124"/>
      <w:outlineLvl w:val="3"/>
    </w:pPr>
    <w:rPr>
      <w:b/>
      <w:sz w:val="36"/>
    </w:rPr>
  </w:style>
  <w:style w:type="paragraph" w:styleId="Nagwek5">
    <w:name w:val="heading 5"/>
    <w:basedOn w:val="Normalny"/>
    <w:next w:val="Normalny"/>
    <w:link w:val="Nagwek5Znak"/>
    <w:qFormat/>
    <w:rsid w:val="006E7330"/>
    <w:pPr>
      <w:keepNext/>
      <w:tabs>
        <w:tab w:val="num" w:pos="0"/>
      </w:tabs>
      <w:ind w:left="360"/>
      <w:outlineLvl w:val="4"/>
    </w:pPr>
    <w:rPr>
      <w:spacing w:val="26"/>
      <w:position w:val="28"/>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E7330"/>
    <w:rPr>
      <w:rFonts w:ascii="Times New Roman" w:eastAsia="Times New Roman" w:hAnsi="Times New Roman" w:cs="Times New Roman"/>
      <w:sz w:val="28"/>
      <w:szCs w:val="20"/>
    </w:rPr>
  </w:style>
  <w:style w:type="character" w:customStyle="1" w:styleId="Nagwek2Znak">
    <w:name w:val="Nagłówek 2 Znak"/>
    <w:basedOn w:val="Domylnaczcionkaakapitu"/>
    <w:link w:val="Nagwek2"/>
    <w:rsid w:val="006E7330"/>
    <w:rPr>
      <w:rFonts w:ascii="Times New Roman" w:eastAsia="Times New Roman" w:hAnsi="Times New Roman" w:cs="Times New Roman"/>
      <w:b/>
      <w:sz w:val="32"/>
      <w:szCs w:val="20"/>
    </w:rPr>
  </w:style>
  <w:style w:type="character" w:customStyle="1" w:styleId="Nagwek3Znak">
    <w:name w:val="Nagłówek 3 Znak"/>
    <w:basedOn w:val="Domylnaczcionkaakapitu"/>
    <w:link w:val="Nagwek3"/>
    <w:rsid w:val="006E7330"/>
    <w:rPr>
      <w:rFonts w:ascii="Times New Roman" w:eastAsia="Times New Roman" w:hAnsi="Times New Roman" w:cs="Times New Roman"/>
      <w:sz w:val="36"/>
      <w:szCs w:val="20"/>
    </w:rPr>
  </w:style>
  <w:style w:type="character" w:customStyle="1" w:styleId="Nagwek4Znak">
    <w:name w:val="Nagłówek 4 Znak"/>
    <w:basedOn w:val="Domylnaczcionkaakapitu"/>
    <w:link w:val="Nagwek4"/>
    <w:rsid w:val="006E7330"/>
    <w:rPr>
      <w:rFonts w:ascii="Times New Roman" w:eastAsia="Times New Roman" w:hAnsi="Times New Roman" w:cs="Times New Roman"/>
      <w:b/>
      <w:sz w:val="36"/>
      <w:szCs w:val="20"/>
    </w:rPr>
  </w:style>
  <w:style w:type="character" w:customStyle="1" w:styleId="Nagwek5Znak">
    <w:name w:val="Nagłówek 5 Znak"/>
    <w:basedOn w:val="Domylnaczcionkaakapitu"/>
    <w:link w:val="Nagwek5"/>
    <w:rsid w:val="006E7330"/>
    <w:rPr>
      <w:rFonts w:ascii="Times New Roman" w:eastAsia="Times New Roman" w:hAnsi="Times New Roman" w:cs="Times New Roman"/>
      <w:spacing w:val="26"/>
      <w:position w:val="28"/>
      <w:sz w:val="28"/>
      <w:szCs w:val="20"/>
    </w:rPr>
  </w:style>
  <w:style w:type="character" w:customStyle="1" w:styleId="WW8Num2z0">
    <w:name w:val="WW8Num2z0"/>
    <w:rsid w:val="006E7330"/>
    <w:rPr>
      <w:rFonts w:ascii="Wingdings" w:hAnsi="Wingdings"/>
    </w:rPr>
  </w:style>
  <w:style w:type="character" w:customStyle="1" w:styleId="WW8Num2z1">
    <w:name w:val="WW8Num2z1"/>
    <w:rsid w:val="006E7330"/>
    <w:rPr>
      <w:rFonts w:ascii="Wingdings 2" w:hAnsi="Wingdings 2"/>
      <w:sz w:val="18"/>
    </w:rPr>
  </w:style>
  <w:style w:type="character" w:customStyle="1" w:styleId="WW8Num2z2">
    <w:name w:val="WW8Num2z2"/>
    <w:rsid w:val="006E7330"/>
    <w:rPr>
      <w:rFonts w:ascii="StarSymbol" w:hAnsi="StarSymbol"/>
      <w:sz w:val="18"/>
    </w:rPr>
  </w:style>
  <w:style w:type="character" w:customStyle="1" w:styleId="Absatz-Standardschriftart">
    <w:name w:val="Absatz-Standardschriftart"/>
    <w:rsid w:val="006E7330"/>
  </w:style>
  <w:style w:type="character" w:customStyle="1" w:styleId="WW-Absatz-Standardschriftart">
    <w:name w:val="WW-Absatz-Standardschriftart"/>
    <w:rsid w:val="006E7330"/>
  </w:style>
  <w:style w:type="character" w:customStyle="1" w:styleId="WW-Domylnaczcionkaakapitu">
    <w:name w:val="WW-Domyślna czcionka akapitu"/>
    <w:rsid w:val="006E7330"/>
  </w:style>
  <w:style w:type="character" w:customStyle="1" w:styleId="WW-Absatz-Standardschriftart1">
    <w:name w:val="WW-Absatz-Standardschriftart1"/>
    <w:rsid w:val="006E7330"/>
  </w:style>
  <w:style w:type="character" w:customStyle="1" w:styleId="WW-Absatz-Standardschriftart11">
    <w:name w:val="WW-Absatz-Standardschriftart11"/>
    <w:rsid w:val="006E7330"/>
  </w:style>
  <w:style w:type="character" w:customStyle="1" w:styleId="WW-Absatz-Standardschriftart111">
    <w:name w:val="WW-Absatz-Standardschriftart111"/>
    <w:rsid w:val="006E7330"/>
  </w:style>
  <w:style w:type="character" w:customStyle="1" w:styleId="WW8Num1z0">
    <w:name w:val="WW8Num1z0"/>
    <w:rsid w:val="006E7330"/>
    <w:rPr>
      <w:rFonts w:ascii="Symbol" w:hAnsi="Symbol"/>
    </w:rPr>
  </w:style>
  <w:style w:type="character" w:customStyle="1" w:styleId="WW8Num3z0">
    <w:name w:val="WW8Num3z0"/>
    <w:rsid w:val="006E7330"/>
    <w:rPr>
      <w:rFonts w:ascii="Times New Roman" w:hAnsi="Times New Roman"/>
    </w:rPr>
  </w:style>
  <w:style w:type="character" w:customStyle="1" w:styleId="WW8Num3z1">
    <w:name w:val="WW8Num3z1"/>
    <w:rsid w:val="006E7330"/>
    <w:rPr>
      <w:rFonts w:ascii="Wingdings 2" w:hAnsi="Wingdings 2"/>
      <w:sz w:val="18"/>
    </w:rPr>
  </w:style>
  <w:style w:type="character" w:customStyle="1" w:styleId="WW8Num3z2">
    <w:name w:val="WW8Num3z2"/>
    <w:rsid w:val="006E7330"/>
    <w:rPr>
      <w:rFonts w:ascii="StarSymbol" w:hAnsi="StarSymbol"/>
      <w:sz w:val="18"/>
    </w:rPr>
  </w:style>
  <w:style w:type="character" w:customStyle="1" w:styleId="WW-Absatz-Standardschriftart1111">
    <w:name w:val="WW-Absatz-Standardschriftart1111"/>
    <w:rsid w:val="006E7330"/>
  </w:style>
  <w:style w:type="character" w:customStyle="1" w:styleId="WW-Absatz-Standardschriftart11111">
    <w:name w:val="WW-Absatz-Standardschriftart11111"/>
    <w:rsid w:val="006E7330"/>
  </w:style>
  <w:style w:type="character" w:customStyle="1" w:styleId="WW-Absatz-Standardschriftart111111">
    <w:name w:val="WW-Absatz-Standardschriftart111111"/>
    <w:rsid w:val="006E7330"/>
  </w:style>
  <w:style w:type="character" w:customStyle="1" w:styleId="WW8Num4z0">
    <w:name w:val="WW8Num4z0"/>
    <w:rsid w:val="006E7330"/>
    <w:rPr>
      <w:rFonts w:ascii="Times New Roman" w:eastAsia="Times New Roman" w:hAnsi="Times New Roman"/>
    </w:rPr>
  </w:style>
  <w:style w:type="character" w:customStyle="1" w:styleId="WW8Num7z0">
    <w:name w:val="WW8Num7z0"/>
    <w:rsid w:val="006E7330"/>
    <w:rPr>
      <w:rFonts w:ascii="Wingdings" w:hAnsi="Wingdings"/>
      <w:sz w:val="18"/>
    </w:rPr>
  </w:style>
  <w:style w:type="character" w:customStyle="1" w:styleId="WW8Num7z1">
    <w:name w:val="WW8Num7z1"/>
    <w:rsid w:val="006E7330"/>
    <w:rPr>
      <w:rFonts w:ascii="Wingdings 2" w:hAnsi="Wingdings 2"/>
      <w:sz w:val="18"/>
    </w:rPr>
  </w:style>
  <w:style w:type="character" w:customStyle="1" w:styleId="WW8Num7z2">
    <w:name w:val="WW8Num7z2"/>
    <w:rsid w:val="006E7330"/>
    <w:rPr>
      <w:rFonts w:ascii="StarSymbol" w:hAnsi="StarSymbol"/>
      <w:sz w:val="18"/>
    </w:rPr>
  </w:style>
  <w:style w:type="character" w:customStyle="1" w:styleId="WW-Absatz-Standardschriftart1111111">
    <w:name w:val="WW-Absatz-Standardschriftart1111111"/>
    <w:rsid w:val="006E7330"/>
  </w:style>
  <w:style w:type="character" w:customStyle="1" w:styleId="WW8Num4z1">
    <w:name w:val="WW8Num4z1"/>
    <w:rsid w:val="006E7330"/>
    <w:rPr>
      <w:rFonts w:ascii="Courier New" w:hAnsi="Courier New"/>
    </w:rPr>
  </w:style>
  <w:style w:type="character" w:customStyle="1" w:styleId="WW8Num4z2">
    <w:name w:val="WW8Num4z2"/>
    <w:rsid w:val="006E7330"/>
    <w:rPr>
      <w:rFonts w:ascii="Wingdings" w:hAnsi="Wingdings"/>
    </w:rPr>
  </w:style>
  <w:style w:type="character" w:customStyle="1" w:styleId="WW8Num4z3">
    <w:name w:val="WW8Num4z3"/>
    <w:rsid w:val="006E7330"/>
    <w:rPr>
      <w:rFonts w:ascii="Symbol" w:hAnsi="Symbol"/>
    </w:rPr>
  </w:style>
  <w:style w:type="character" w:customStyle="1" w:styleId="WW8Num5z0">
    <w:name w:val="WW8Num5z0"/>
    <w:rsid w:val="006E7330"/>
    <w:rPr>
      <w:rFonts w:ascii="Times New Roman" w:eastAsia="Times New Roman" w:hAnsi="Times New Roman"/>
    </w:rPr>
  </w:style>
  <w:style w:type="character" w:customStyle="1" w:styleId="WW8Num5z1">
    <w:name w:val="WW8Num5z1"/>
    <w:rsid w:val="006E7330"/>
    <w:rPr>
      <w:rFonts w:ascii="Courier New" w:hAnsi="Courier New"/>
    </w:rPr>
  </w:style>
  <w:style w:type="character" w:customStyle="1" w:styleId="WW8Num5z2">
    <w:name w:val="WW8Num5z2"/>
    <w:rsid w:val="006E7330"/>
    <w:rPr>
      <w:rFonts w:ascii="Wingdings" w:hAnsi="Wingdings"/>
    </w:rPr>
  </w:style>
  <w:style w:type="character" w:customStyle="1" w:styleId="WW8Num5z3">
    <w:name w:val="WW8Num5z3"/>
    <w:rsid w:val="006E7330"/>
    <w:rPr>
      <w:rFonts w:ascii="Symbol" w:hAnsi="Symbol"/>
    </w:rPr>
  </w:style>
  <w:style w:type="character" w:customStyle="1" w:styleId="WW8Num6z0">
    <w:name w:val="WW8Num6z0"/>
    <w:rsid w:val="006E7330"/>
    <w:rPr>
      <w:rFonts w:ascii="Symbol" w:hAnsi="Symbol"/>
    </w:rPr>
  </w:style>
  <w:style w:type="character" w:customStyle="1" w:styleId="WW8Num6z1">
    <w:name w:val="WW8Num6z1"/>
    <w:rsid w:val="006E7330"/>
    <w:rPr>
      <w:rFonts w:ascii="Courier New" w:hAnsi="Courier New"/>
    </w:rPr>
  </w:style>
  <w:style w:type="character" w:customStyle="1" w:styleId="WW8Num6z2">
    <w:name w:val="WW8Num6z2"/>
    <w:rsid w:val="006E7330"/>
    <w:rPr>
      <w:rFonts w:ascii="Wingdings" w:hAnsi="Wingdings"/>
    </w:rPr>
  </w:style>
  <w:style w:type="character" w:customStyle="1" w:styleId="WW8Num9z0">
    <w:name w:val="WW8Num9z0"/>
    <w:rsid w:val="006E7330"/>
    <w:rPr>
      <w:rFonts w:ascii="Times New Roman" w:eastAsia="Times New Roman" w:hAnsi="Times New Roman"/>
    </w:rPr>
  </w:style>
  <w:style w:type="character" w:customStyle="1" w:styleId="WW8Num9z1">
    <w:name w:val="WW8Num9z1"/>
    <w:rsid w:val="006E7330"/>
    <w:rPr>
      <w:rFonts w:ascii="Symbol" w:hAnsi="Symbol"/>
    </w:rPr>
  </w:style>
  <w:style w:type="character" w:customStyle="1" w:styleId="WW8Num9z2">
    <w:name w:val="WW8Num9z2"/>
    <w:rsid w:val="006E7330"/>
    <w:rPr>
      <w:rFonts w:ascii="Wingdings" w:hAnsi="Wingdings"/>
    </w:rPr>
  </w:style>
  <w:style w:type="character" w:customStyle="1" w:styleId="WW8Num9z4">
    <w:name w:val="WW8Num9z4"/>
    <w:rsid w:val="006E7330"/>
    <w:rPr>
      <w:rFonts w:ascii="Courier New" w:hAnsi="Courier New"/>
    </w:rPr>
  </w:style>
  <w:style w:type="character" w:customStyle="1" w:styleId="Domylnaczcionkaakapitu1">
    <w:name w:val="Domyślna czcionka akapitu1"/>
    <w:rsid w:val="006E7330"/>
  </w:style>
  <w:style w:type="character" w:styleId="Numerstrony">
    <w:name w:val="page number"/>
    <w:basedOn w:val="Domylnaczcionkaakapitu1"/>
    <w:semiHidden/>
    <w:rsid w:val="006E7330"/>
  </w:style>
  <w:style w:type="character" w:customStyle="1" w:styleId="Znakiprzypiswdolnych">
    <w:name w:val="Znaki przypisów dolnych"/>
    <w:basedOn w:val="Domylnaczcionkaakapitu1"/>
    <w:rsid w:val="006E7330"/>
    <w:rPr>
      <w:vertAlign w:val="superscript"/>
    </w:rPr>
  </w:style>
  <w:style w:type="character" w:customStyle="1" w:styleId="Znakinumeracji">
    <w:name w:val="Znaki numeracji"/>
    <w:rsid w:val="006E7330"/>
  </w:style>
  <w:style w:type="character" w:customStyle="1" w:styleId="WW-Znakinumeracji">
    <w:name w:val="WW-Znaki numeracji"/>
    <w:rsid w:val="006E7330"/>
  </w:style>
  <w:style w:type="character" w:customStyle="1" w:styleId="Symbolewypunktowania">
    <w:name w:val="Symbole wypunktowania"/>
    <w:rsid w:val="006E7330"/>
    <w:rPr>
      <w:rFonts w:ascii="StarSymbol" w:eastAsia="StarSymbol" w:hAnsi="StarSymbol"/>
      <w:sz w:val="18"/>
    </w:rPr>
  </w:style>
  <w:style w:type="character" w:customStyle="1" w:styleId="WW-WW8Num2z0">
    <w:name w:val="WW-WW8Num2z0"/>
    <w:rsid w:val="006E7330"/>
    <w:rPr>
      <w:rFonts w:ascii="Wingdings" w:hAnsi="Wingdings"/>
    </w:rPr>
  </w:style>
  <w:style w:type="character" w:customStyle="1" w:styleId="WW-WW8Num2z1">
    <w:name w:val="WW-WW8Num2z1"/>
    <w:rsid w:val="006E7330"/>
    <w:rPr>
      <w:rFonts w:ascii="Wingdings 2" w:hAnsi="Wingdings 2"/>
      <w:sz w:val="18"/>
    </w:rPr>
  </w:style>
  <w:style w:type="character" w:customStyle="1" w:styleId="WW-WW8Num2z2">
    <w:name w:val="WW-WW8Num2z2"/>
    <w:rsid w:val="006E7330"/>
    <w:rPr>
      <w:rFonts w:ascii="StarSymbol" w:hAnsi="StarSymbol"/>
      <w:sz w:val="18"/>
    </w:rPr>
  </w:style>
  <w:style w:type="paragraph" w:customStyle="1" w:styleId="Nagwek20">
    <w:name w:val="Nagłówek2"/>
    <w:basedOn w:val="Normalny"/>
    <w:next w:val="Tekstpodstawowy"/>
    <w:rsid w:val="006E7330"/>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semiHidden/>
    <w:rsid w:val="006E7330"/>
    <w:pPr>
      <w:jc w:val="center"/>
    </w:pPr>
    <w:rPr>
      <w:i/>
      <w:position w:val="28"/>
      <w:sz w:val="28"/>
    </w:rPr>
  </w:style>
  <w:style w:type="character" w:customStyle="1" w:styleId="TekstpodstawowyZnak">
    <w:name w:val="Tekst podstawowy Znak"/>
    <w:basedOn w:val="Domylnaczcionkaakapitu"/>
    <w:link w:val="Tekstpodstawowy"/>
    <w:semiHidden/>
    <w:rsid w:val="006E7330"/>
    <w:rPr>
      <w:rFonts w:ascii="Times New Roman" w:eastAsia="Times New Roman" w:hAnsi="Times New Roman" w:cs="Times New Roman"/>
      <w:i/>
      <w:position w:val="28"/>
      <w:sz w:val="28"/>
      <w:szCs w:val="20"/>
    </w:rPr>
  </w:style>
  <w:style w:type="paragraph" w:styleId="Lista">
    <w:name w:val="List"/>
    <w:basedOn w:val="Tekstpodstawowy"/>
    <w:semiHidden/>
    <w:rsid w:val="006E7330"/>
  </w:style>
  <w:style w:type="paragraph" w:customStyle="1" w:styleId="Podpis2">
    <w:name w:val="Podpis2"/>
    <w:basedOn w:val="Normalny"/>
    <w:rsid w:val="006E7330"/>
    <w:pPr>
      <w:suppressLineNumbers/>
      <w:spacing w:before="120" w:after="120"/>
    </w:pPr>
    <w:rPr>
      <w:rFonts w:cs="Tahoma"/>
      <w:i/>
      <w:iCs/>
      <w:szCs w:val="24"/>
    </w:rPr>
  </w:style>
  <w:style w:type="paragraph" w:customStyle="1" w:styleId="Indeks">
    <w:name w:val="Indeks"/>
    <w:basedOn w:val="Normalny"/>
    <w:rsid w:val="006E7330"/>
    <w:pPr>
      <w:suppressLineNumbers/>
    </w:pPr>
  </w:style>
  <w:style w:type="paragraph" w:styleId="Tytu">
    <w:name w:val="Title"/>
    <w:basedOn w:val="Normalny"/>
    <w:next w:val="Tekstpodstawowy"/>
    <w:link w:val="TytuZnak"/>
    <w:qFormat/>
    <w:rsid w:val="006E7330"/>
    <w:pPr>
      <w:keepNext/>
      <w:spacing w:before="240" w:after="120"/>
    </w:pPr>
    <w:rPr>
      <w:rFonts w:ascii="Albany" w:eastAsia="HG Mincho Light J" w:hAnsi="Albany"/>
      <w:sz w:val="28"/>
    </w:rPr>
  </w:style>
  <w:style w:type="character" w:customStyle="1" w:styleId="TytuZnak">
    <w:name w:val="Tytuł Znak"/>
    <w:basedOn w:val="Domylnaczcionkaakapitu"/>
    <w:link w:val="Tytu"/>
    <w:rsid w:val="006E7330"/>
    <w:rPr>
      <w:rFonts w:ascii="Albany" w:eastAsia="HG Mincho Light J" w:hAnsi="Albany" w:cs="Times New Roman"/>
      <w:sz w:val="28"/>
      <w:szCs w:val="20"/>
    </w:rPr>
  </w:style>
  <w:style w:type="paragraph" w:styleId="Podtytu">
    <w:name w:val="Subtitle"/>
    <w:basedOn w:val="Nagwek10"/>
    <w:next w:val="Tekstpodstawowy"/>
    <w:link w:val="PodtytuZnak"/>
    <w:qFormat/>
    <w:rsid w:val="006E7330"/>
    <w:pPr>
      <w:jc w:val="center"/>
    </w:pPr>
    <w:rPr>
      <w:i/>
    </w:rPr>
  </w:style>
  <w:style w:type="character" w:customStyle="1" w:styleId="PodtytuZnak">
    <w:name w:val="Podtytuł Znak"/>
    <w:basedOn w:val="Domylnaczcionkaakapitu"/>
    <w:link w:val="Podtytu"/>
    <w:rsid w:val="006E7330"/>
    <w:rPr>
      <w:rFonts w:ascii="Arial" w:eastAsia="Lucida Sans Unicode" w:hAnsi="Arial" w:cs="Times New Roman"/>
      <w:i/>
      <w:sz w:val="28"/>
      <w:szCs w:val="20"/>
    </w:rPr>
  </w:style>
  <w:style w:type="paragraph" w:customStyle="1" w:styleId="Nagwek10">
    <w:name w:val="Nagłówek1"/>
    <w:basedOn w:val="Normalny"/>
    <w:next w:val="Tekstpodstawowy"/>
    <w:rsid w:val="006E7330"/>
    <w:pPr>
      <w:keepNext/>
      <w:spacing w:before="240" w:after="120"/>
    </w:pPr>
    <w:rPr>
      <w:rFonts w:ascii="Arial" w:eastAsia="Lucida Sans Unicode" w:hAnsi="Arial"/>
      <w:sz w:val="28"/>
    </w:rPr>
  </w:style>
  <w:style w:type="paragraph" w:customStyle="1" w:styleId="Podpis1">
    <w:name w:val="Podpis1"/>
    <w:basedOn w:val="Normalny"/>
    <w:rsid w:val="006E7330"/>
    <w:pPr>
      <w:suppressLineNumbers/>
      <w:spacing w:before="120" w:after="120"/>
    </w:pPr>
    <w:rPr>
      <w:i/>
    </w:rPr>
  </w:style>
  <w:style w:type="paragraph" w:customStyle="1" w:styleId="WW-Tytu">
    <w:name w:val="WW-Tytuł"/>
    <w:basedOn w:val="Normalny"/>
    <w:next w:val="Podtytu"/>
    <w:rsid w:val="006E7330"/>
    <w:pPr>
      <w:jc w:val="center"/>
    </w:pPr>
    <w:rPr>
      <w:b/>
      <w:sz w:val="32"/>
    </w:rPr>
  </w:style>
  <w:style w:type="paragraph" w:styleId="Stopka">
    <w:name w:val="footer"/>
    <w:basedOn w:val="Normalny"/>
    <w:link w:val="StopkaZnak"/>
    <w:uiPriority w:val="99"/>
    <w:rsid w:val="006E7330"/>
    <w:pPr>
      <w:tabs>
        <w:tab w:val="center" w:pos="4536"/>
        <w:tab w:val="right" w:pos="9072"/>
      </w:tabs>
    </w:pPr>
  </w:style>
  <w:style w:type="character" w:customStyle="1" w:styleId="StopkaZnak">
    <w:name w:val="Stopka Znak"/>
    <w:basedOn w:val="Domylnaczcionkaakapitu"/>
    <w:link w:val="Stopka"/>
    <w:uiPriority w:val="99"/>
    <w:rsid w:val="006E7330"/>
    <w:rPr>
      <w:rFonts w:ascii="Times New Roman" w:eastAsia="Times New Roman" w:hAnsi="Times New Roman" w:cs="Times New Roman"/>
      <w:sz w:val="24"/>
      <w:szCs w:val="20"/>
    </w:rPr>
  </w:style>
  <w:style w:type="paragraph" w:styleId="Tekstpodstawowywcity">
    <w:name w:val="Body Text Indent"/>
    <w:basedOn w:val="Normalny"/>
    <w:link w:val="TekstpodstawowywcityZnak"/>
    <w:rsid w:val="006E7330"/>
    <w:pPr>
      <w:ind w:left="900" w:hanging="900"/>
    </w:pPr>
    <w:rPr>
      <w:sz w:val="28"/>
    </w:rPr>
  </w:style>
  <w:style w:type="character" w:customStyle="1" w:styleId="TekstpodstawowywcityZnak">
    <w:name w:val="Tekst podstawowy wcięty Znak"/>
    <w:basedOn w:val="Domylnaczcionkaakapitu"/>
    <w:link w:val="Tekstpodstawowywcity"/>
    <w:rsid w:val="006E7330"/>
    <w:rPr>
      <w:rFonts w:ascii="Times New Roman" w:eastAsia="Times New Roman" w:hAnsi="Times New Roman" w:cs="Times New Roman"/>
      <w:sz w:val="28"/>
      <w:szCs w:val="20"/>
    </w:rPr>
  </w:style>
  <w:style w:type="paragraph" w:styleId="Tekstprzypisudolnego">
    <w:name w:val="footnote text"/>
    <w:basedOn w:val="Normalny"/>
    <w:link w:val="TekstprzypisudolnegoZnak"/>
    <w:semiHidden/>
    <w:rsid w:val="006E7330"/>
    <w:rPr>
      <w:sz w:val="20"/>
    </w:rPr>
  </w:style>
  <w:style w:type="character" w:customStyle="1" w:styleId="TekstprzypisudolnegoZnak">
    <w:name w:val="Tekst przypisu dolnego Znak"/>
    <w:basedOn w:val="Domylnaczcionkaakapitu"/>
    <w:link w:val="Tekstprzypisudolnego"/>
    <w:semiHidden/>
    <w:rsid w:val="006E7330"/>
    <w:rPr>
      <w:rFonts w:ascii="Times New Roman" w:eastAsia="Times New Roman" w:hAnsi="Times New Roman" w:cs="Times New Roman"/>
      <w:sz w:val="20"/>
      <w:szCs w:val="20"/>
    </w:rPr>
  </w:style>
  <w:style w:type="paragraph" w:customStyle="1" w:styleId="Tekstpodstawowywcity21">
    <w:name w:val="Tekst podstawowy wcięty 21"/>
    <w:basedOn w:val="Normalny"/>
    <w:rsid w:val="006E7330"/>
    <w:rPr>
      <w:sz w:val="20"/>
      <w:lang w:eastAsia="ar-SA"/>
    </w:rPr>
  </w:style>
  <w:style w:type="paragraph" w:customStyle="1" w:styleId="Tekstpodstawowywcity31">
    <w:name w:val="Tekst podstawowy wcięty 31"/>
    <w:basedOn w:val="Normalny"/>
    <w:rsid w:val="006E7330"/>
    <w:pPr>
      <w:ind w:left="720"/>
    </w:pPr>
    <w:rPr>
      <w:spacing w:val="26"/>
      <w:position w:val="28"/>
      <w:sz w:val="28"/>
    </w:rPr>
  </w:style>
  <w:style w:type="paragraph" w:customStyle="1" w:styleId="Tekstpodstawowy21">
    <w:name w:val="Tekst podstawowy 21"/>
    <w:basedOn w:val="Normalny"/>
    <w:rsid w:val="006E7330"/>
    <w:rPr>
      <w:spacing w:val="26"/>
      <w:position w:val="28"/>
      <w:sz w:val="28"/>
    </w:rPr>
  </w:style>
  <w:style w:type="paragraph" w:customStyle="1" w:styleId="Zawartotabeli">
    <w:name w:val="Zawartość tabeli"/>
    <w:basedOn w:val="Normalny"/>
    <w:rsid w:val="006E7330"/>
    <w:pPr>
      <w:suppressLineNumbers/>
    </w:pPr>
  </w:style>
  <w:style w:type="paragraph" w:customStyle="1" w:styleId="Nagwektabeli">
    <w:name w:val="Nagłówek tabeli"/>
    <w:basedOn w:val="Zawartotabeli"/>
    <w:rsid w:val="006E7330"/>
    <w:pPr>
      <w:jc w:val="center"/>
    </w:pPr>
    <w:rPr>
      <w:b/>
    </w:rPr>
  </w:style>
  <w:style w:type="paragraph" w:customStyle="1" w:styleId="Zawartoramki">
    <w:name w:val="Zawartość ramki"/>
    <w:basedOn w:val="Tekstpodstawowy"/>
    <w:rsid w:val="006E7330"/>
  </w:style>
  <w:style w:type="paragraph" w:customStyle="1" w:styleId="Tytutabeli">
    <w:name w:val="Tytuł tabeli"/>
    <w:basedOn w:val="Zawartotabeli"/>
    <w:rsid w:val="006E7330"/>
    <w:pPr>
      <w:jc w:val="center"/>
    </w:pPr>
    <w:rPr>
      <w:b/>
      <w:i/>
    </w:rPr>
  </w:style>
  <w:style w:type="paragraph" w:styleId="Nagwek">
    <w:name w:val="header"/>
    <w:basedOn w:val="Normalny"/>
    <w:link w:val="NagwekZnak"/>
    <w:uiPriority w:val="99"/>
    <w:unhideWhenUsed/>
    <w:rsid w:val="006E7330"/>
    <w:pPr>
      <w:tabs>
        <w:tab w:val="center" w:pos="4536"/>
        <w:tab w:val="right" w:pos="9072"/>
      </w:tabs>
    </w:pPr>
  </w:style>
  <w:style w:type="character" w:customStyle="1" w:styleId="NagwekZnak">
    <w:name w:val="Nagłówek Znak"/>
    <w:basedOn w:val="Domylnaczcionkaakapitu"/>
    <w:link w:val="Nagwek"/>
    <w:uiPriority w:val="99"/>
    <w:rsid w:val="006E7330"/>
    <w:rPr>
      <w:rFonts w:ascii="Times New Roman" w:eastAsia="Times New Roman" w:hAnsi="Times New Roman" w:cs="Times New Roman"/>
      <w:sz w:val="24"/>
      <w:szCs w:val="20"/>
    </w:rPr>
  </w:style>
  <w:style w:type="paragraph" w:styleId="Tekstdymka">
    <w:name w:val="Balloon Text"/>
    <w:basedOn w:val="Normalny"/>
    <w:link w:val="TekstdymkaZnak"/>
    <w:uiPriority w:val="99"/>
    <w:semiHidden/>
    <w:unhideWhenUsed/>
    <w:rsid w:val="006E7330"/>
    <w:rPr>
      <w:rFonts w:ascii="Tahoma" w:hAnsi="Tahoma" w:cs="Tahoma"/>
      <w:sz w:val="16"/>
      <w:szCs w:val="16"/>
    </w:rPr>
  </w:style>
  <w:style w:type="character" w:customStyle="1" w:styleId="TekstdymkaZnak">
    <w:name w:val="Tekst dymka Znak"/>
    <w:basedOn w:val="Domylnaczcionkaakapitu"/>
    <w:link w:val="Tekstdymka"/>
    <w:uiPriority w:val="99"/>
    <w:semiHidden/>
    <w:rsid w:val="006E7330"/>
    <w:rPr>
      <w:rFonts w:ascii="Tahoma" w:eastAsia="Times New Roman" w:hAnsi="Tahoma" w:cs="Tahoma"/>
      <w:sz w:val="16"/>
      <w:szCs w:val="16"/>
    </w:rPr>
  </w:style>
  <w:style w:type="character" w:styleId="Hipercze">
    <w:name w:val="Hyperlink"/>
    <w:basedOn w:val="Domylnaczcionkaakapitu"/>
    <w:uiPriority w:val="99"/>
    <w:semiHidden/>
    <w:unhideWhenUsed/>
    <w:rsid w:val="006E7330"/>
    <w:rPr>
      <w:color w:val="0000FF"/>
      <w:u w:val="single"/>
    </w:rPr>
  </w:style>
  <w:style w:type="paragraph" w:customStyle="1" w:styleId="a">
    <w:name w:val="Ś"/>
    <w:basedOn w:val="Normalny"/>
    <w:rsid w:val="006E7330"/>
    <w:pPr>
      <w:suppressAutoHyphens w:val="0"/>
      <w:jc w:val="both"/>
    </w:pPr>
    <w:rPr>
      <w:rFonts w:ascii="Arial" w:hAnsi="Arial"/>
      <w:b/>
      <w:lang w:eastAsia="pl-PL"/>
    </w:rPr>
  </w:style>
  <w:style w:type="paragraph" w:customStyle="1" w:styleId="NormalIndent10">
    <w:name w:val="Normal Indent 1.0"/>
    <w:basedOn w:val="Normalny"/>
    <w:rsid w:val="006E7330"/>
    <w:pPr>
      <w:keepLines/>
      <w:widowControl w:val="0"/>
      <w:suppressAutoHyphens w:val="0"/>
      <w:spacing w:before="80"/>
      <w:ind w:left="1152"/>
    </w:pPr>
    <w:rPr>
      <w:rFonts w:ascii="Arial Narrow" w:eastAsia="Lucida Sans Unicode" w:hAnsi="Arial Narrow" w:cs="Tahoma"/>
      <w:lang w:eastAsia="pl-PL" w:bidi="pl-PL"/>
    </w:rPr>
  </w:style>
  <w:style w:type="paragraph" w:customStyle="1" w:styleId="WW-Tekstpodstawowywcity2">
    <w:name w:val="WW-Tekst podstawowy wcięty 2"/>
    <w:basedOn w:val="Normalny"/>
    <w:rsid w:val="006E7330"/>
    <w:pPr>
      <w:widowControl w:val="0"/>
      <w:spacing w:after="120" w:line="480" w:lineRule="auto"/>
      <w:ind w:left="283"/>
    </w:pPr>
    <w:rPr>
      <w:rFonts w:eastAsia="Lucida Sans Unicode" w:cs="Tahoma"/>
      <w:szCs w:val="24"/>
      <w:lang w:eastAsia="pl-PL" w:bidi="pl-PL"/>
    </w:rPr>
  </w:style>
  <w:style w:type="table" w:styleId="Tabela-Siatka">
    <w:name w:val="Table Grid"/>
    <w:basedOn w:val="Standardowy"/>
    <w:uiPriority w:val="59"/>
    <w:rsid w:val="006E7330"/>
    <w:pPr>
      <w:jc w:val="left"/>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link w:val="AkapitzlistZnak"/>
    <w:uiPriority w:val="34"/>
    <w:qFormat/>
    <w:rsid w:val="006E7330"/>
    <w:pPr>
      <w:ind w:left="708"/>
    </w:pPr>
  </w:style>
  <w:style w:type="character" w:customStyle="1" w:styleId="AkapitzlistZnak">
    <w:name w:val="Akapit z listą Znak"/>
    <w:basedOn w:val="Domylnaczcionkaakapitu"/>
    <w:link w:val="Akapitzlist"/>
    <w:uiPriority w:val="34"/>
    <w:rsid w:val="006E7330"/>
    <w:rPr>
      <w:rFonts w:ascii="Times New Roman" w:eastAsia="Times New Roman" w:hAnsi="Times New Roman" w:cs="Times New Roman"/>
      <w:sz w:val="24"/>
      <w:szCs w:val="20"/>
    </w:rPr>
  </w:style>
  <w:style w:type="paragraph" w:customStyle="1" w:styleId="Default">
    <w:name w:val="Default"/>
    <w:rsid w:val="006E7330"/>
    <w:pPr>
      <w:autoSpaceDE w:val="0"/>
      <w:autoSpaceDN w:val="0"/>
      <w:adjustRightInd w:val="0"/>
      <w:jc w:val="left"/>
    </w:pPr>
    <w:rPr>
      <w:rFonts w:ascii="Arial" w:eastAsia="Times New Roman" w:hAnsi="Arial" w:cs="Arial"/>
      <w:color w:val="000000"/>
      <w:sz w:val="24"/>
      <w:szCs w:val="24"/>
      <w:lang w:eastAsia="pl-PL"/>
    </w:rPr>
  </w:style>
  <w:style w:type="paragraph" w:customStyle="1" w:styleId="DefaultText">
    <w:name w:val="Default Text"/>
    <w:basedOn w:val="Normalny"/>
    <w:rsid w:val="006E7330"/>
    <w:pPr>
      <w:suppressAutoHyphens w:val="0"/>
      <w:overflowPunct w:val="0"/>
      <w:autoSpaceDE w:val="0"/>
      <w:spacing w:line="360" w:lineRule="auto"/>
    </w:pPr>
    <w:rPr>
      <w:rFonts w:ascii="Ottawa" w:hAnsi="Ottawa"/>
      <w:color w:val="000000"/>
      <w:sz w:val="20"/>
    </w:rPr>
  </w:style>
  <w:style w:type="paragraph" w:customStyle="1" w:styleId="Standard">
    <w:name w:val="Standard"/>
    <w:rsid w:val="006E7330"/>
    <w:pPr>
      <w:suppressAutoHyphens/>
      <w:autoSpaceDN w:val="0"/>
      <w:jc w:val="left"/>
      <w:textAlignment w:val="baseline"/>
    </w:pPr>
    <w:rPr>
      <w:rFonts w:ascii="Times New Roman" w:eastAsia="Times New Roman" w:hAnsi="Times New Roman" w:cs="Times New Roman"/>
      <w:kern w:val="3"/>
      <w:sz w:val="20"/>
      <w:szCs w:val="20"/>
      <w:lang w:eastAsia="pl-PL"/>
    </w:rPr>
  </w:style>
  <w:style w:type="paragraph" w:customStyle="1" w:styleId="NOWY3">
    <w:name w:val="NOWY3"/>
    <w:basedOn w:val="Normalny"/>
    <w:rsid w:val="00F749DF"/>
    <w:pPr>
      <w:widowControl w:val="0"/>
      <w:spacing w:line="360" w:lineRule="auto"/>
      <w:ind w:left="284"/>
      <w:jc w:val="both"/>
    </w:pPr>
    <w:rPr>
      <w:rFonts w:eastAsia="Lucida Sans Unicode"/>
      <w:sz w:val="26"/>
    </w:rPr>
  </w:style>
  <w:style w:type="paragraph" w:customStyle="1" w:styleId="dokumentacja">
    <w:name w:val="dokumentacja"/>
    <w:rsid w:val="00527B97"/>
    <w:pPr>
      <w:suppressAutoHyphens/>
      <w:autoSpaceDN w:val="0"/>
      <w:jc w:val="left"/>
      <w:textAlignment w:val="baseline"/>
    </w:pPr>
    <w:rPr>
      <w:rFonts w:ascii="Times New Roman" w:eastAsia="Times New Roman" w:hAnsi="Times New Roman" w:cs="Times New Roman"/>
      <w:color w:val="000000"/>
      <w:kern w:val="3"/>
      <w:sz w:val="24"/>
      <w:szCs w:val="20"/>
      <w:lang w:eastAsia="zh-CN"/>
    </w:rPr>
  </w:style>
  <w:style w:type="character" w:customStyle="1" w:styleId="fontstyle01">
    <w:name w:val="fontstyle01"/>
    <w:basedOn w:val="Domylnaczcionkaakapitu"/>
    <w:rsid w:val="00E74944"/>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46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CCE7A-D826-4847-9BD1-00A519497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4616</TotalTime>
  <Pages>14</Pages>
  <Words>4940</Words>
  <Characters>29645</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Projekt1</dc:creator>
  <cp:keywords/>
  <dc:description/>
  <cp:lastModifiedBy>Sławomir Tabański</cp:lastModifiedBy>
  <cp:revision>1130</cp:revision>
  <cp:lastPrinted>2017-02-27T12:04:00Z</cp:lastPrinted>
  <dcterms:created xsi:type="dcterms:W3CDTF">2016-07-22T07:18:00Z</dcterms:created>
  <dcterms:modified xsi:type="dcterms:W3CDTF">2026-03-12T18:52:00Z</dcterms:modified>
</cp:coreProperties>
</file>